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rPr>
          <w:rFonts w:ascii="黑体" w:hAnsi="黑体" w:eastAsia="黑体"/>
          <w:sz w:val="32"/>
          <w:szCs w:val="32"/>
        </w:rPr>
      </w:pPr>
      <w:bookmarkStart w:id="0" w:name="_GoBack"/>
      <w:bookmarkEnd w:id="0"/>
      <w:r>
        <w:rPr>
          <w:rFonts w:hint="eastAsia" w:ascii="黑体" w:hAnsi="黑体" w:eastAsia="黑体"/>
          <w:sz w:val="32"/>
          <w:szCs w:val="32"/>
        </w:rPr>
        <w:t>附件1：前置学历查验流程图及说明</w:t>
      </w:r>
    </w:p>
    <w:p>
      <w:pPr>
        <w:rPr>
          <w:rFonts w:ascii="宋体" w:hAnsi="宋体"/>
          <w:color w:val="FF0000"/>
          <w:sz w:val="28"/>
          <w:szCs w:val="28"/>
        </w:rPr>
      </w:pPr>
      <w:r>
        <w:rPr>
          <w:rFonts w:ascii="Times New Roman" w:hAnsi="Times New Roman"/>
          <w:sz w:val="28"/>
          <w:szCs w:val="28"/>
        </w:rPr>
        <w:object>
          <v:shape id="_x0000_i1025" o:spt="75" type="#_x0000_t75" style="height:454.35pt;width:413.1pt;" o:ole="t" filled="f" o:preferrelative="t" stroked="f" coordsize="21600,21600">
            <v:path/>
            <v:fill on="f" focussize="0,0"/>
            <v:stroke on="f"/>
            <v:imagedata r:id="rId5" o:title=""/>
            <o:lock v:ext="edit" aspectratio="t"/>
            <w10:wrap type="none"/>
            <w10:anchorlock/>
          </v:shape>
          <o:OLEObject Type="Embed" ProgID="Visio.Drawing.15" ShapeID="_x0000_i1025" DrawAspect="Content" ObjectID="_1468075725" r:id="rId4">
            <o:LockedField>false</o:LockedField>
          </o:OLEObject>
        </w:object>
      </w:r>
      <w:r>
        <w:rPr>
          <w:rFonts w:hint="eastAsia" w:ascii="宋体" w:hAnsi="宋体"/>
          <w:szCs w:val="21"/>
        </w:rPr>
        <w:t xml:space="preserve"> </w:t>
      </w:r>
      <w:r>
        <w:rPr>
          <w:rFonts w:hint="eastAsia" w:ascii="宋体" w:hAnsi="宋体"/>
          <w:color w:val="FF0000"/>
          <w:szCs w:val="21"/>
        </w:rPr>
        <w:t>流程图说明：</w:t>
      </w:r>
    </w:p>
    <w:p>
      <w:pPr>
        <w:ind w:firstLine="420" w:firstLineChars="200"/>
        <w:rPr>
          <w:rFonts w:ascii="宋体" w:hAnsi="宋体"/>
          <w:color w:val="FF0000"/>
          <w:szCs w:val="21"/>
        </w:rPr>
      </w:pPr>
      <w:r>
        <w:rPr>
          <w:rFonts w:hint="eastAsia" w:ascii="宋体" w:hAnsi="宋体"/>
          <w:color w:val="FF0000"/>
          <w:szCs w:val="21"/>
        </w:rPr>
        <w:t>考生服务平台中注册的个人身份信息与前置学历证书身份信息不一致的考生、国（境）外学历的考生须通过考生服务平台上传相关学历证书原件图片信息后，才能提交学历证书查验申请。具体要求如下：</w:t>
      </w:r>
    </w:p>
    <w:p>
      <w:pPr>
        <w:ind w:firstLine="420" w:firstLineChars="200"/>
        <w:rPr>
          <w:rFonts w:ascii="宋体" w:hAnsi="宋体"/>
          <w:color w:val="FF0000"/>
          <w:szCs w:val="21"/>
        </w:rPr>
      </w:pPr>
      <w:r>
        <w:rPr>
          <w:rFonts w:ascii="宋体" w:hAnsi="宋体"/>
          <w:color w:val="FF0000"/>
          <w:szCs w:val="21"/>
        </w:rPr>
        <w:sym w:font="Wingdings" w:char="F081"/>
      </w:r>
      <w:r>
        <w:rPr>
          <w:rFonts w:hint="eastAsia" w:ascii="宋体" w:hAnsi="宋体"/>
          <w:color w:val="FF0000"/>
          <w:szCs w:val="21"/>
        </w:rPr>
        <w:t>身份信息变更（专科以上学历身份信息与现用身份信息不一致）考生需上传：学历证书、《中国高等教育学历认证报告》、身份证、户口本（标注本人身份的页面）、或其他能够证明本人身份信息变更的有效材料；</w:t>
      </w:r>
    </w:p>
    <w:p>
      <w:pPr>
        <w:ind w:firstLine="245" w:firstLineChars="117"/>
        <w:rPr>
          <w:rFonts w:ascii="Times New Roman" w:hAnsi="Times New Roman"/>
          <w:color w:val="FF0000"/>
          <w:sz w:val="28"/>
          <w:szCs w:val="28"/>
        </w:rPr>
      </w:pPr>
      <w:r>
        <w:rPr>
          <w:rFonts w:ascii="宋体" w:hAnsi="宋体"/>
          <w:color w:val="FF0000"/>
          <w:szCs w:val="21"/>
        </w:rPr>
        <w:sym w:font="Wingdings" w:char="F082"/>
      </w:r>
      <w:r>
        <w:rPr>
          <w:rFonts w:hint="eastAsia" w:ascii="宋体" w:hAnsi="宋体"/>
          <w:color w:val="FF0000"/>
          <w:szCs w:val="21"/>
        </w:rPr>
        <w:t>国（境）外学历考生需上传：学历证书、身份证、《教育部留学服务中心学历认证报告》。</w:t>
      </w:r>
    </w:p>
    <w:p>
      <w:pPr>
        <w:spacing w:line="440" w:lineRule="exact"/>
        <w:rPr>
          <w:rFonts w:hint="eastAsia" w:ascii="黑体" w:hAnsi="黑体" w:eastAsia="黑体"/>
          <w:sz w:val="32"/>
          <w:szCs w:val="32"/>
        </w:rPr>
      </w:pPr>
      <w:r>
        <w:rPr>
          <w:rFonts w:ascii="黑体" w:hAnsi="黑体" w:eastAsia="黑体"/>
          <w:sz w:val="32"/>
          <w:szCs w:val="32"/>
        </w:rPr>
        <w:br w:type="page"/>
      </w:r>
      <w:r>
        <w:rPr>
          <w:rFonts w:hint="eastAsia" w:ascii="黑体" w:hAnsi="黑体" w:eastAsia="黑体"/>
          <w:sz w:val="32"/>
          <w:szCs w:val="32"/>
        </w:rPr>
        <w:t>附件2：课程免考流程图</w:t>
      </w:r>
    </w:p>
    <w:p/>
    <w:p>
      <w:r>
        <w:object>
          <v:shape id="_x0000_i1026" o:spt="75" type="#_x0000_t75" style="height:575.85pt;width:469.65pt;" o:ole="t" filled="f" o:preferrelative="t" stroked="f" coordsize="21600,21600">
            <v:path/>
            <v:fill on="f" focussize="0,0"/>
            <v:stroke on="f"/>
            <v:imagedata r:id="rId7" o:title=""/>
            <o:lock v:ext="edit" aspectratio="t"/>
            <w10:wrap type="none"/>
            <w10:anchorlock/>
          </v:shape>
          <o:OLEObject Type="Embed" ProgID="Visio.Drawing.11" ShapeID="_x0000_i1026" DrawAspect="Content" ObjectID="_1468075726" r:id="rId6">
            <o:LockedField>false</o:LockedField>
          </o:OLEObject>
        </w:object>
      </w:r>
    </w:p>
    <w:p/>
    <w:p>
      <w:r>
        <w:object>
          <v:shape id="_x0000_i1059" o:spt="75" type="#_x0000_t75" style="height:547.65pt;width:446.65pt;" o:ole="t" filled="f" o:preferrelative="t" stroked="f" coordsize="21600,21600">
            <v:path/>
            <v:fill on="f" focussize="0,0"/>
            <v:stroke on="f"/>
            <v:imagedata r:id="rId9" o:title=""/>
            <o:lock v:ext="edit" aspectratio="t"/>
            <w10:wrap type="none"/>
            <w10:anchorlock/>
          </v:shape>
          <o:OLEObject Type="Embed" ProgID="Visio.Drawing.11" ShapeID="_x0000_i1059" DrawAspect="Content" ObjectID="_1468075727" r:id="rId8">
            <o:LockedField>false</o:LockedField>
          </o:OLEObject>
        </w:object>
      </w:r>
    </w:p>
    <w:p>
      <w:r>
        <w:br w:type="page"/>
      </w:r>
      <w:r>
        <w:rPr>
          <w:rFonts w:hint="eastAsia" w:ascii="黑体" w:hAnsi="黑体" w:eastAsia="黑体"/>
          <w:sz w:val="32"/>
          <w:szCs w:val="32"/>
        </w:rPr>
        <w:t>附件3：课程免考详细操作步骤</w:t>
      </w:r>
    </w:p>
    <w:p>
      <w:pPr>
        <w:rPr>
          <w:rFonts w:hint="eastAsia"/>
          <w:sz w:val="28"/>
          <w:szCs w:val="28"/>
        </w:rPr>
      </w:pPr>
      <w:r>
        <w:rPr>
          <w:rFonts w:hint="eastAsia"/>
          <w:sz w:val="28"/>
          <w:szCs w:val="28"/>
        </w:rPr>
        <w:t>一、注册登录</w:t>
      </w:r>
    </w:p>
    <w:p>
      <w:pPr>
        <w:pStyle w:val="6"/>
        <w:widowControl/>
        <w:numPr>
          <w:ilvl w:val="0"/>
          <w:numId w:val="1"/>
        </w:numPr>
        <w:spacing w:before="240" w:beforeAutospacing="0" w:after="240" w:afterAutospacing="0" w:line="390" w:lineRule="atLeast"/>
        <w:rPr>
          <w:rFonts w:hint="eastAsia"/>
        </w:rPr>
      </w:pPr>
      <w:r>
        <w:rPr>
          <w:rFonts w:hint="eastAsia"/>
        </w:rPr>
        <w:t>进入湖北政务服务网（</w:t>
      </w:r>
      <w:r>
        <w:rPr>
          <w:rFonts w:hint="eastAsia"/>
        </w:rPr>
        <w:fldChar w:fldCharType="begin"/>
      </w:r>
      <w:r>
        <w:rPr>
          <w:rFonts w:hint="eastAsia"/>
        </w:rPr>
        <w:instrText xml:space="preserve"> HYPERLINK "http://zwfw.hubei.gov.cn/" </w:instrText>
      </w:r>
      <w:r>
        <w:rPr>
          <w:rFonts w:hint="eastAsia"/>
        </w:rPr>
        <w:fldChar w:fldCharType="separate"/>
      </w:r>
      <w:r>
        <w:rPr>
          <w:rFonts w:hint="eastAsia"/>
        </w:rPr>
        <w:t>http://zwfw.hubei.gov.cn/</w:t>
      </w:r>
      <w:r>
        <w:rPr>
          <w:rFonts w:hint="eastAsia"/>
        </w:rPr>
        <w:fldChar w:fldCharType="end"/>
      </w:r>
      <w:r>
        <w:rPr>
          <w:rFonts w:hint="eastAsia"/>
        </w:rPr>
        <w:t>）</w:t>
      </w:r>
    </w:p>
    <w:p>
      <w:pPr>
        <w:pStyle w:val="6"/>
        <w:widowControl/>
        <w:numPr>
          <w:ilvl w:val="0"/>
          <w:numId w:val="1"/>
        </w:numPr>
        <w:spacing w:before="240" w:beforeAutospacing="0" w:after="240" w:afterAutospacing="0" w:line="390" w:lineRule="atLeast"/>
        <w:rPr>
          <w:rFonts w:hint="eastAsia"/>
        </w:rPr>
      </w:pPr>
      <w:r>
        <w:rPr>
          <w:rFonts w:hint="eastAsia"/>
        </w:rPr>
        <w:t>未在湖北政务服务网上注册的考生先注册，如下图：</w:t>
      </w:r>
    </w:p>
    <w:p>
      <w:pPr>
        <w:pStyle w:val="6"/>
        <w:widowControl/>
        <w:spacing w:before="240" w:beforeAutospacing="0" w:after="240" w:afterAutospacing="0" w:line="390" w:lineRule="atLeast"/>
        <w:rPr>
          <w:rFonts w:hint="eastAsia"/>
        </w:rPr>
      </w:pPr>
      <w:r>
        <w:drawing>
          <wp:inline distT="0" distB="0" distL="114300" distR="114300">
            <wp:extent cx="5489575" cy="2804795"/>
            <wp:effectExtent l="0" t="0" r="15875" b="1460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0"/>
                    <a:stretch>
                      <a:fillRect/>
                    </a:stretch>
                  </pic:blipFill>
                  <pic:spPr>
                    <a:xfrm>
                      <a:off x="0" y="0"/>
                      <a:ext cx="5489575" cy="2804795"/>
                    </a:xfrm>
                    <a:prstGeom prst="rect">
                      <a:avLst/>
                    </a:prstGeom>
                    <a:noFill/>
                    <a:ln>
                      <a:noFill/>
                    </a:ln>
                  </pic:spPr>
                </pic:pic>
              </a:graphicData>
            </a:graphic>
          </wp:inline>
        </w:drawing>
      </w:r>
    </w:p>
    <w:p>
      <w:pPr>
        <w:pStyle w:val="6"/>
        <w:widowControl/>
        <w:numPr>
          <w:ilvl w:val="0"/>
          <w:numId w:val="1"/>
        </w:numPr>
        <w:spacing w:before="240" w:beforeAutospacing="0" w:after="240" w:afterAutospacing="0" w:line="390" w:lineRule="atLeast"/>
        <w:rPr>
          <w:rFonts w:hint="eastAsia"/>
        </w:rPr>
      </w:pPr>
      <w:r>
        <w:rPr>
          <w:rFonts w:hint="eastAsia"/>
        </w:rPr>
        <w:t>注册完成后登录湖北政务服务网，如下图：</w:t>
      </w:r>
    </w:p>
    <w:p>
      <w:pPr>
        <w:pStyle w:val="6"/>
        <w:widowControl/>
        <w:spacing w:before="240" w:beforeAutospacing="0" w:after="240" w:afterAutospacing="0" w:line="390" w:lineRule="atLeast"/>
        <w:rPr>
          <w:rFonts w:hint="eastAsia"/>
        </w:rPr>
      </w:pPr>
      <w:r>
        <w:drawing>
          <wp:inline distT="0" distB="0" distL="114300" distR="114300">
            <wp:extent cx="5091430" cy="2853055"/>
            <wp:effectExtent l="0" t="0" r="13970" b="4445"/>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1"/>
                    <a:stretch>
                      <a:fillRect/>
                    </a:stretch>
                  </pic:blipFill>
                  <pic:spPr>
                    <a:xfrm>
                      <a:off x="0" y="0"/>
                      <a:ext cx="5091430" cy="2853055"/>
                    </a:xfrm>
                    <a:prstGeom prst="rect">
                      <a:avLst/>
                    </a:prstGeom>
                    <a:noFill/>
                    <a:ln>
                      <a:noFill/>
                    </a:ln>
                  </pic:spPr>
                </pic:pic>
              </a:graphicData>
            </a:graphic>
          </wp:inline>
        </w:drawing>
      </w:r>
    </w:p>
    <w:p>
      <w:pPr>
        <w:rPr>
          <w:rFonts w:hint="eastAsia"/>
          <w:sz w:val="32"/>
          <w:szCs w:val="32"/>
        </w:rPr>
      </w:pPr>
      <w:r>
        <w:rPr>
          <w:rFonts w:hint="eastAsia"/>
          <w:sz w:val="32"/>
          <w:szCs w:val="32"/>
        </w:rPr>
        <w:t>二、学历免考</w:t>
      </w:r>
    </w:p>
    <w:p>
      <w:pPr>
        <w:pStyle w:val="6"/>
        <w:widowControl/>
        <w:numPr>
          <w:ilvl w:val="0"/>
          <w:numId w:val="2"/>
        </w:numPr>
        <w:spacing w:before="240" w:beforeAutospacing="0" w:after="240" w:afterAutospacing="0" w:line="390" w:lineRule="atLeast"/>
        <w:rPr>
          <w:rFonts w:hint="eastAsia"/>
        </w:rPr>
      </w:pPr>
      <w:r>
        <w:rPr>
          <w:rFonts w:hint="eastAsia"/>
        </w:rPr>
        <w:t>登录后进入首页，在首页中搜索“高等教育自学考试考生免考课程的确认”如下图：</w:t>
      </w:r>
    </w:p>
    <w:p>
      <w:pPr>
        <w:pStyle w:val="6"/>
        <w:widowControl/>
        <w:spacing w:before="240" w:beforeAutospacing="0" w:after="240" w:afterAutospacing="0" w:line="390" w:lineRule="atLeast"/>
        <w:rPr>
          <w:rFonts w:hint="eastAsia"/>
        </w:rPr>
      </w:pPr>
      <w:r>
        <w:drawing>
          <wp:inline distT="0" distB="0" distL="114300" distR="114300">
            <wp:extent cx="5482590" cy="2179320"/>
            <wp:effectExtent l="0" t="0" r="3810" b="1143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12"/>
                    <a:stretch>
                      <a:fillRect/>
                    </a:stretch>
                  </pic:blipFill>
                  <pic:spPr>
                    <a:xfrm>
                      <a:off x="0" y="0"/>
                      <a:ext cx="5482590" cy="2179320"/>
                    </a:xfrm>
                    <a:prstGeom prst="rect">
                      <a:avLst/>
                    </a:prstGeom>
                    <a:noFill/>
                    <a:ln>
                      <a:noFill/>
                    </a:ln>
                  </pic:spPr>
                </pic:pic>
              </a:graphicData>
            </a:graphic>
          </wp:inline>
        </w:drawing>
      </w:r>
    </w:p>
    <w:p>
      <w:pPr>
        <w:pStyle w:val="6"/>
        <w:widowControl/>
        <w:numPr>
          <w:ilvl w:val="0"/>
          <w:numId w:val="2"/>
        </w:numPr>
        <w:spacing w:before="240" w:beforeAutospacing="0" w:after="240" w:afterAutospacing="0" w:line="390" w:lineRule="atLeast"/>
        <w:rPr>
          <w:rFonts w:hint="eastAsia"/>
        </w:rPr>
      </w:pPr>
      <w:r>
        <w:rPr>
          <w:rFonts w:hint="eastAsia"/>
        </w:rPr>
        <w:t>在 “高等教育自学考试考生免考课程的确认（学历免考）”后点击“在线办理”，如下图：</w:t>
      </w:r>
    </w:p>
    <w:p>
      <w:pPr>
        <w:pStyle w:val="6"/>
        <w:widowControl/>
        <w:spacing w:before="240" w:beforeAutospacing="0" w:after="240" w:afterAutospacing="0" w:line="390" w:lineRule="atLeast"/>
        <w:rPr>
          <w:rFonts w:hint="eastAsia"/>
        </w:rPr>
      </w:pPr>
      <w:r>
        <w:drawing>
          <wp:inline distT="0" distB="0" distL="114300" distR="114300">
            <wp:extent cx="5085715" cy="2538730"/>
            <wp:effectExtent l="0" t="0" r="635" b="1397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3"/>
                    <a:stretch>
                      <a:fillRect/>
                    </a:stretch>
                  </pic:blipFill>
                  <pic:spPr>
                    <a:xfrm>
                      <a:off x="0" y="0"/>
                      <a:ext cx="5085715" cy="2538730"/>
                    </a:xfrm>
                    <a:prstGeom prst="rect">
                      <a:avLst/>
                    </a:prstGeom>
                    <a:noFill/>
                    <a:ln>
                      <a:noFill/>
                    </a:ln>
                  </pic:spPr>
                </pic:pic>
              </a:graphicData>
            </a:graphic>
          </wp:inline>
        </w:drawing>
      </w:r>
    </w:p>
    <w:p>
      <w:pPr>
        <w:pStyle w:val="6"/>
        <w:widowControl/>
        <w:spacing w:before="240" w:beforeAutospacing="0" w:after="240" w:afterAutospacing="0" w:line="390" w:lineRule="atLeast"/>
        <w:ind w:firstLine="1080" w:firstLineChars="450"/>
        <w:rPr>
          <w:rFonts w:hint="eastAsia"/>
        </w:rPr>
      </w:pPr>
      <w:r>
        <w:rPr>
          <w:rFonts w:hint="eastAsia"/>
        </w:rPr>
        <w:t>在弹出框中直接点击“在线办理”，如下图：</w:t>
      </w:r>
    </w:p>
    <w:p>
      <w:pPr>
        <w:pStyle w:val="6"/>
        <w:widowControl/>
        <w:spacing w:before="240" w:beforeAutospacing="0" w:after="240" w:afterAutospacing="0" w:line="390" w:lineRule="atLeast"/>
        <w:rPr>
          <w:rFonts w:hint="eastAsia"/>
        </w:rPr>
      </w:pPr>
      <w:r>
        <w:drawing>
          <wp:inline distT="0" distB="0" distL="114300" distR="114300">
            <wp:extent cx="4914265" cy="2583180"/>
            <wp:effectExtent l="0" t="0" r="635" b="7620"/>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14"/>
                    <a:stretch>
                      <a:fillRect/>
                    </a:stretch>
                  </pic:blipFill>
                  <pic:spPr>
                    <a:xfrm>
                      <a:off x="0" y="0"/>
                      <a:ext cx="4914265" cy="2583180"/>
                    </a:xfrm>
                    <a:prstGeom prst="rect">
                      <a:avLst/>
                    </a:prstGeom>
                    <a:noFill/>
                    <a:ln>
                      <a:noFill/>
                    </a:ln>
                  </pic:spPr>
                </pic:pic>
              </a:graphicData>
            </a:graphic>
          </wp:inline>
        </w:drawing>
      </w:r>
    </w:p>
    <w:p>
      <w:pPr>
        <w:pStyle w:val="6"/>
        <w:widowControl/>
        <w:numPr>
          <w:ilvl w:val="0"/>
          <w:numId w:val="2"/>
        </w:numPr>
        <w:spacing w:before="240" w:beforeAutospacing="0" w:after="240" w:afterAutospacing="0" w:line="390" w:lineRule="atLeast"/>
        <w:ind w:left="0" w:firstLine="782"/>
        <w:rPr>
          <w:rFonts w:hint="eastAsia"/>
        </w:rPr>
      </w:pPr>
      <w:r>
        <w:rPr>
          <w:rFonts w:hint="eastAsia"/>
        </w:rPr>
        <w:t>阅读承诺书，然后点击“我已阅读并承诺”，如下图：</w:t>
      </w:r>
    </w:p>
    <w:p>
      <w:pPr>
        <w:pStyle w:val="6"/>
        <w:widowControl/>
        <w:spacing w:before="240" w:beforeAutospacing="0" w:after="240" w:afterAutospacing="0" w:line="390" w:lineRule="atLeast"/>
        <w:rPr>
          <w:rFonts w:hint="eastAsia"/>
        </w:rPr>
      </w:pPr>
      <w:r>
        <w:drawing>
          <wp:inline distT="0" distB="0" distL="114300" distR="114300">
            <wp:extent cx="5005070" cy="2822575"/>
            <wp:effectExtent l="0" t="0" r="5080" b="15875"/>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pic:cNvPicPr>
                  </pic:nvPicPr>
                  <pic:blipFill>
                    <a:blip r:embed="rId15"/>
                    <a:stretch>
                      <a:fillRect/>
                    </a:stretch>
                  </pic:blipFill>
                  <pic:spPr>
                    <a:xfrm>
                      <a:off x="0" y="0"/>
                      <a:ext cx="5005070" cy="2822575"/>
                    </a:xfrm>
                    <a:prstGeom prst="rect">
                      <a:avLst/>
                    </a:prstGeom>
                    <a:noFill/>
                    <a:ln>
                      <a:noFill/>
                    </a:ln>
                  </pic:spPr>
                </pic:pic>
              </a:graphicData>
            </a:graphic>
          </wp:inline>
        </w:drawing>
      </w:r>
    </w:p>
    <w:p>
      <w:pPr>
        <w:pStyle w:val="6"/>
        <w:widowControl/>
        <w:numPr>
          <w:ilvl w:val="0"/>
          <w:numId w:val="2"/>
        </w:numPr>
        <w:spacing w:before="240" w:beforeAutospacing="0" w:after="240" w:afterAutospacing="0" w:line="390" w:lineRule="atLeast"/>
        <w:ind w:left="0" w:firstLine="782"/>
        <w:rPr>
          <w:rFonts w:hint="eastAsia"/>
        </w:rPr>
      </w:pPr>
      <w:r>
        <w:rPr>
          <w:rFonts w:hint="eastAsia"/>
        </w:rPr>
        <w:t>上传申请材料，如下图：</w:t>
      </w:r>
    </w:p>
    <w:p>
      <w:pPr>
        <w:pStyle w:val="6"/>
        <w:widowControl/>
        <w:spacing w:before="240" w:beforeAutospacing="0" w:after="240" w:afterAutospacing="0" w:line="390" w:lineRule="atLeast"/>
        <w:rPr>
          <w:rFonts w:hint="eastAsia"/>
        </w:rPr>
      </w:pPr>
      <w:r>
        <w:drawing>
          <wp:inline distT="0" distB="0" distL="114300" distR="114300">
            <wp:extent cx="4592955" cy="3032125"/>
            <wp:effectExtent l="0" t="0" r="17145" b="15875"/>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pic:cNvPicPr>
                      <a:picLocks noChangeAspect="1"/>
                    </pic:cNvPicPr>
                  </pic:nvPicPr>
                  <pic:blipFill>
                    <a:blip r:embed="rId16"/>
                    <a:stretch>
                      <a:fillRect/>
                    </a:stretch>
                  </pic:blipFill>
                  <pic:spPr>
                    <a:xfrm>
                      <a:off x="0" y="0"/>
                      <a:ext cx="4592955" cy="3032125"/>
                    </a:xfrm>
                    <a:prstGeom prst="rect">
                      <a:avLst/>
                    </a:prstGeom>
                    <a:noFill/>
                    <a:ln>
                      <a:noFill/>
                    </a:ln>
                  </pic:spPr>
                </pic:pic>
              </a:graphicData>
            </a:graphic>
          </wp:inline>
        </w:drawing>
      </w:r>
    </w:p>
    <w:p>
      <w:pPr>
        <w:pStyle w:val="6"/>
        <w:widowControl/>
        <w:spacing w:before="240" w:beforeAutospacing="0" w:after="240" w:afterAutospacing="0" w:line="390" w:lineRule="atLeast"/>
      </w:pPr>
      <w:r>
        <w:drawing>
          <wp:inline distT="0" distB="0" distL="114300" distR="114300">
            <wp:extent cx="4916170" cy="2947670"/>
            <wp:effectExtent l="0" t="0" r="17780" b="5080"/>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pic:cNvPicPr>
                      <a:picLocks noChangeAspect="1"/>
                    </pic:cNvPicPr>
                  </pic:nvPicPr>
                  <pic:blipFill>
                    <a:blip r:embed="rId17"/>
                    <a:stretch>
                      <a:fillRect/>
                    </a:stretch>
                  </pic:blipFill>
                  <pic:spPr>
                    <a:xfrm>
                      <a:off x="0" y="0"/>
                      <a:ext cx="4916170" cy="2947670"/>
                    </a:xfrm>
                    <a:prstGeom prst="rect">
                      <a:avLst/>
                    </a:prstGeom>
                    <a:noFill/>
                    <a:ln>
                      <a:noFill/>
                    </a:ln>
                  </pic:spPr>
                </pic:pic>
              </a:graphicData>
            </a:graphic>
          </wp:inline>
        </w:drawing>
      </w:r>
    </w:p>
    <w:p>
      <w:pPr>
        <w:pStyle w:val="6"/>
        <w:widowControl/>
        <w:spacing w:before="240" w:beforeAutospacing="0" w:after="240" w:afterAutospacing="0" w:line="390" w:lineRule="atLeast"/>
        <w:rPr>
          <w:b/>
          <w:bCs/>
          <w:color w:val="FF0000"/>
        </w:rPr>
      </w:pPr>
      <w:r>
        <w:rPr>
          <w:rFonts w:hint="eastAsia"/>
          <w:b/>
          <w:bCs/>
          <w:color w:val="FF0000"/>
        </w:rPr>
        <w:t>特别提醒: 系统只支持上传一张成绩单照片，如考生成绩单有多张照片，建议考生先选择拼图成一张成绩单照片再上传至系统</w:t>
      </w:r>
      <w:r>
        <w:rPr>
          <w:rFonts w:hint="eastAsia"/>
          <w:b/>
          <w:color w:val="FF0000"/>
        </w:rPr>
        <w:t>。</w:t>
      </w:r>
    </w:p>
    <w:p>
      <w:pPr>
        <w:pStyle w:val="6"/>
        <w:widowControl/>
        <w:numPr>
          <w:ilvl w:val="0"/>
          <w:numId w:val="2"/>
        </w:numPr>
        <w:spacing w:before="240" w:beforeAutospacing="0" w:after="240" w:afterAutospacing="0" w:line="390" w:lineRule="atLeast"/>
        <w:ind w:left="0" w:firstLine="782"/>
        <w:rPr>
          <w:rFonts w:hint="eastAsia"/>
        </w:rPr>
      </w:pPr>
      <w:r>
        <w:rPr>
          <w:rFonts w:hint="eastAsia"/>
        </w:rPr>
        <w:t>在课程免考申请时间内，申办人选择专业、学历证书，系统会自动显示出可以免考的课程，勾选申请需要免考的课程，输入已学课程名称和相应成绩等信息，点击“提交申请”，如下图：</w:t>
      </w:r>
    </w:p>
    <w:p>
      <w:pPr>
        <w:pStyle w:val="6"/>
        <w:widowControl/>
        <w:spacing w:before="240" w:beforeAutospacing="0" w:after="240" w:afterAutospacing="0" w:line="390" w:lineRule="atLeast"/>
        <w:rPr>
          <w:rFonts w:hint="eastAsia"/>
        </w:rPr>
      </w:pPr>
    </w:p>
    <w:p>
      <w:pPr>
        <w:pStyle w:val="6"/>
        <w:widowControl/>
        <w:spacing w:before="240" w:beforeAutospacing="0" w:after="240" w:afterAutospacing="0" w:line="390" w:lineRule="atLeast"/>
        <w:rPr>
          <w:rFonts w:hint="eastAsia"/>
        </w:rPr>
      </w:pPr>
      <w:r>
        <w:drawing>
          <wp:inline distT="0" distB="0" distL="114300" distR="114300">
            <wp:extent cx="4945380" cy="3253105"/>
            <wp:effectExtent l="0" t="0" r="7620" b="4445"/>
            <wp:docPr id="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pic:cNvPicPr>
                      <a:picLocks noChangeAspect="1"/>
                    </pic:cNvPicPr>
                  </pic:nvPicPr>
                  <pic:blipFill>
                    <a:blip r:embed="rId18"/>
                    <a:stretch>
                      <a:fillRect/>
                    </a:stretch>
                  </pic:blipFill>
                  <pic:spPr>
                    <a:xfrm>
                      <a:off x="0" y="0"/>
                      <a:ext cx="4945380" cy="3253105"/>
                    </a:xfrm>
                    <a:prstGeom prst="rect">
                      <a:avLst/>
                    </a:prstGeom>
                    <a:noFill/>
                    <a:ln>
                      <a:noFill/>
                    </a:ln>
                  </pic:spPr>
                </pic:pic>
              </a:graphicData>
            </a:graphic>
          </wp:inline>
        </w:drawing>
      </w:r>
    </w:p>
    <w:p>
      <w:pPr>
        <w:pStyle w:val="6"/>
        <w:widowControl/>
        <w:spacing w:before="240" w:beforeAutospacing="0" w:after="240" w:afterAutospacing="0" w:line="390" w:lineRule="atLeast"/>
        <w:rPr>
          <w:rFonts w:hint="eastAsia"/>
          <w:b/>
          <w:color w:val="FF0000"/>
        </w:rPr>
      </w:pPr>
      <w:r>
        <w:rPr>
          <w:rFonts w:hint="eastAsia"/>
          <w:b/>
          <w:color w:val="FF0000"/>
        </w:rPr>
        <w:t>特别提醒：学历免考每个办理周期只能申请一次，不能重复申请，所以请确保一次性选择好需要免考的课程再提交申请。</w:t>
      </w:r>
    </w:p>
    <w:p>
      <w:pPr>
        <w:pStyle w:val="6"/>
        <w:widowControl/>
        <w:spacing w:before="240" w:beforeAutospacing="0" w:after="240" w:afterAutospacing="0" w:line="390" w:lineRule="atLeast"/>
        <w:rPr>
          <w:rFonts w:hint="eastAsia"/>
        </w:rPr>
      </w:pPr>
      <w:r>
        <w:drawing>
          <wp:inline distT="0" distB="0" distL="114300" distR="114300">
            <wp:extent cx="5074920" cy="2857500"/>
            <wp:effectExtent l="0" t="0" r="11430" b="0"/>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pic:cNvPicPr>
                      <a:picLocks noChangeAspect="1"/>
                    </pic:cNvPicPr>
                  </pic:nvPicPr>
                  <pic:blipFill>
                    <a:blip r:embed="rId19"/>
                    <a:stretch>
                      <a:fillRect/>
                    </a:stretch>
                  </pic:blipFill>
                  <pic:spPr>
                    <a:xfrm>
                      <a:off x="0" y="0"/>
                      <a:ext cx="5074920" cy="2857500"/>
                    </a:xfrm>
                    <a:prstGeom prst="rect">
                      <a:avLst/>
                    </a:prstGeom>
                    <a:noFill/>
                    <a:ln>
                      <a:noFill/>
                    </a:ln>
                  </pic:spPr>
                </pic:pic>
              </a:graphicData>
            </a:graphic>
          </wp:inline>
        </w:drawing>
      </w:r>
    </w:p>
    <w:p>
      <w:pPr>
        <w:pStyle w:val="6"/>
        <w:widowControl/>
        <w:spacing w:before="240" w:beforeAutospacing="0" w:after="240" w:afterAutospacing="0" w:line="390" w:lineRule="atLeast"/>
        <w:rPr>
          <w:rFonts w:hint="eastAsia"/>
        </w:rPr>
      </w:pPr>
      <w:r>
        <w:rPr>
          <w:rFonts w:hint="eastAsia"/>
        </w:rPr>
        <w:t>有同层次选考课程可以免考的专业，可以点击添加选考课程进行免考，如下图：</w:t>
      </w:r>
    </w:p>
    <w:p>
      <w:pPr>
        <w:pStyle w:val="6"/>
        <w:widowControl/>
        <w:spacing w:before="240" w:beforeAutospacing="0" w:after="240" w:afterAutospacing="0" w:line="390" w:lineRule="atLeast"/>
        <w:rPr>
          <w:rFonts w:hint="eastAsia"/>
          <w:b/>
          <w:color w:val="FF0000"/>
        </w:rPr>
      </w:pPr>
      <w:r>
        <w:drawing>
          <wp:inline distT="0" distB="0" distL="114300" distR="114300">
            <wp:extent cx="5023485" cy="3067050"/>
            <wp:effectExtent l="0" t="0" r="5715" b="0"/>
            <wp:docPr id="1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6"/>
                    <pic:cNvPicPr>
                      <a:picLocks noChangeAspect="1"/>
                    </pic:cNvPicPr>
                  </pic:nvPicPr>
                  <pic:blipFill>
                    <a:blip r:embed="rId20"/>
                    <a:stretch>
                      <a:fillRect/>
                    </a:stretch>
                  </pic:blipFill>
                  <pic:spPr>
                    <a:xfrm>
                      <a:off x="0" y="0"/>
                      <a:ext cx="5023485" cy="3067050"/>
                    </a:xfrm>
                    <a:prstGeom prst="rect">
                      <a:avLst/>
                    </a:prstGeom>
                    <a:noFill/>
                    <a:ln>
                      <a:noFill/>
                    </a:ln>
                  </pic:spPr>
                </pic:pic>
              </a:graphicData>
            </a:graphic>
          </wp:inline>
        </w:drawing>
      </w:r>
    </w:p>
    <w:p>
      <w:pPr>
        <w:pStyle w:val="6"/>
        <w:widowControl/>
        <w:numPr>
          <w:ilvl w:val="0"/>
          <w:numId w:val="2"/>
        </w:numPr>
        <w:spacing w:before="240" w:beforeAutospacing="0" w:after="240" w:afterAutospacing="0" w:line="390" w:lineRule="atLeast"/>
        <w:ind w:left="0" w:firstLine="782"/>
        <w:rPr>
          <w:rFonts w:hint="eastAsia"/>
        </w:rPr>
      </w:pPr>
      <w:r>
        <w:rPr>
          <w:rFonts w:hint="eastAsia"/>
        </w:rPr>
        <w:t>系统自动生成办件编号，进入个人专属空间—我的办件，可查看已提交的办件信息，点击“查看”可查询当前事项的办理进度：</w:t>
      </w:r>
    </w:p>
    <w:p>
      <w:pPr>
        <w:pStyle w:val="6"/>
        <w:widowControl/>
        <w:spacing w:before="240" w:beforeAutospacing="0" w:after="240" w:afterAutospacing="0" w:line="390" w:lineRule="atLeast"/>
        <w:rPr>
          <w:rFonts w:hint="eastAsia"/>
        </w:rPr>
      </w:pPr>
      <w:r>
        <w:drawing>
          <wp:inline distT="0" distB="0" distL="114300" distR="114300">
            <wp:extent cx="5057140" cy="2539365"/>
            <wp:effectExtent l="0" t="0" r="10160" b="13335"/>
            <wp:docPr id="1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pic:cNvPicPr>
                      <a:picLocks noChangeAspect="1"/>
                    </pic:cNvPicPr>
                  </pic:nvPicPr>
                  <pic:blipFill>
                    <a:blip r:embed="rId21"/>
                    <a:stretch>
                      <a:fillRect/>
                    </a:stretch>
                  </pic:blipFill>
                  <pic:spPr>
                    <a:xfrm>
                      <a:off x="0" y="0"/>
                      <a:ext cx="5057140" cy="2539365"/>
                    </a:xfrm>
                    <a:prstGeom prst="rect">
                      <a:avLst/>
                    </a:prstGeom>
                    <a:noFill/>
                    <a:ln>
                      <a:noFill/>
                    </a:ln>
                  </pic:spPr>
                </pic:pic>
              </a:graphicData>
            </a:graphic>
          </wp:inline>
        </w:drawing>
      </w:r>
    </w:p>
    <w:p>
      <w:pPr>
        <w:pStyle w:val="6"/>
        <w:widowControl/>
        <w:spacing w:before="240" w:beforeAutospacing="0" w:after="240" w:afterAutospacing="0" w:line="390" w:lineRule="atLeast"/>
        <w:rPr>
          <w:rFonts w:hint="eastAsia"/>
        </w:rPr>
      </w:pPr>
      <w:r>
        <w:drawing>
          <wp:inline distT="0" distB="0" distL="114300" distR="114300">
            <wp:extent cx="4846955" cy="3202305"/>
            <wp:effectExtent l="0" t="0" r="10795" b="17145"/>
            <wp:docPr id="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pic:cNvPicPr>
                      <a:picLocks noChangeAspect="1"/>
                    </pic:cNvPicPr>
                  </pic:nvPicPr>
                  <pic:blipFill>
                    <a:blip r:embed="rId22"/>
                    <a:stretch>
                      <a:fillRect/>
                    </a:stretch>
                  </pic:blipFill>
                  <pic:spPr>
                    <a:xfrm>
                      <a:off x="0" y="0"/>
                      <a:ext cx="4846955" cy="3202305"/>
                    </a:xfrm>
                    <a:prstGeom prst="rect">
                      <a:avLst/>
                    </a:prstGeom>
                    <a:noFill/>
                    <a:ln>
                      <a:noFill/>
                    </a:ln>
                  </pic:spPr>
                </pic:pic>
              </a:graphicData>
            </a:graphic>
          </wp:inline>
        </w:drawing>
      </w:r>
    </w:p>
    <w:p>
      <w:pPr>
        <w:pStyle w:val="6"/>
        <w:widowControl/>
        <w:spacing w:before="240" w:beforeAutospacing="0" w:after="240" w:afterAutospacing="0" w:line="390" w:lineRule="atLeast"/>
        <w:ind w:left="782"/>
        <w:rPr>
          <w:rFonts w:hint="eastAsia"/>
          <w:b/>
        </w:rPr>
      </w:pPr>
      <w:r>
        <w:rPr>
          <w:rFonts w:hint="eastAsia"/>
          <w:b/>
        </w:rPr>
        <w:t>注：申请免考的每门课程都会有详细的确认结果，请仔细查看。不予受理办结不代表所有申请的免考课程都确认不通过，仅代表存在部分课程申请不通过。课程免考办理结果以“考生服务平台”公布为准。</w:t>
      </w:r>
    </w:p>
    <w:p>
      <w:pPr>
        <w:pStyle w:val="6"/>
        <w:widowControl/>
        <w:numPr>
          <w:ilvl w:val="0"/>
          <w:numId w:val="2"/>
        </w:numPr>
        <w:spacing w:before="240" w:beforeAutospacing="0" w:after="240" w:afterAutospacing="0" w:line="390" w:lineRule="atLeast"/>
        <w:ind w:left="0" w:firstLine="782"/>
        <w:rPr>
          <w:rFonts w:hint="eastAsia"/>
        </w:rPr>
      </w:pPr>
      <w:r>
        <w:rPr>
          <w:rFonts w:hint="eastAsia"/>
        </w:rPr>
        <w:t>补齐补正：考生提交课程免考申请后，针对资料上传不全或信息录入错误的申请，考籍所在地和省教育考试院进行网上确认时会将申请退回修改，同时会发送短信通知提醒考生，需在三日内修改当次申请信息，考生可进入个人专属空间—我的办件，查看待补正的办件信息，点击“补齐补正”进入补正环节：</w:t>
      </w:r>
    </w:p>
    <w:p>
      <w:pPr>
        <w:rPr>
          <w:rFonts w:hint="eastAsia"/>
          <w:sz w:val="32"/>
          <w:szCs w:val="32"/>
        </w:rPr>
      </w:pPr>
    </w:p>
    <w:p>
      <w:pPr>
        <w:rPr>
          <w:rFonts w:hint="eastAsia"/>
          <w:sz w:val="32"/>
          <w:szCs w:val="32"/>
        </w:rPr>
      </w:pPr>
      <w:r>
        <w:drawing>
          <wp:inline distT="0" distB="0" distL="114300" distR="114300">
            <wp:extent cx="4882515" cy="3927475"/>
            <wp:effectExtent l="0" t="0" r="13335" b="15875"/>
            <wp:docPr id="1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pic:cNvPicPr>
                      <a:picLocks noChangeAspect="1"/>
                    </pic:cNvPicPr>
                  </pic:nvPicPr>
                  <pic:blipFill>
                    <a:blip r:embed="rId23"/>
                    <a:stretch>
                      <a:fillRect/>
                    </a:stretch>
                  </pic:blipFill>
                  <pic:spPr>
                    <a:xfrm>
                      <a:off x="0" y="0"/>
                      <a:ext cx="4882515" cy="3927475"/>
                    </a:xfrm>
                    <a:prstGeom prst="rect">
                      <a:avLst/>
                    </a:prstGeom>
                    <a:noFill/>
                    <a:ln>
                      <a:noFill/>
                    </a:ln>
                  </pic:spPr>
                </pic:pic>
              </a:graphicData>
            </a:graphic>
          </wp:inline>
        </w:drawing>
      </w:r>
    </w:p>
    <w:p>
      <w:pPr>
        <w:rPr>
          <w:rFonts w:hint="eastAsia"/>
          <w:sz w:val="32"/>
          <w:szCs w:val="32"/>
        </w:rPr>
      </w:pPr>
    </w:p>
    <w:p>
      <w:pPr>
        <w:rPr>
          <w:rFonts w:hint="eastAsia"/>
          <w:sz w:val="32"/>
          <w:szCs w:val="32"/>
        </w:rPr>
      </w:pPr>
      <w:r>
        <w:drawing>
          <wp:inline distT="0" distB="0" distL="114300" distR="114300">
            <wp:extent cx="4915535" cy="3345180"/>
            <wp:effectExtent l="0" t="0" r="18415" b="7620"/>
            <wp:docPr id="1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
                    <pic:cNvPicPr>
                      <a:picLocks noChangeAspect="1"/>
                    </pic:cNvPicPr>
                  </pic:nvPicPr>
                  <pic:blipFill>
                    <a:blip r:embed="rId24"/>
                    <a:stretch>
                      <a:fillRect/>
                    </a:stretch>
                  </pic:blipFill>
                  <pic:spPr>
                    <a:xfrm>
                      <a:off x="0" y="0"/>
                      <a:ext cx="4915535" cy="3345180"/>
                    </a:xfrm>
                    <a:prstGeom prst="rect">
                      <a:avLst/>
                    </a:prstGeom>
                    <a:noFill/>
                    <a:ln>
                      <a:noFill/>
                    </a:ln>
                  </pic:spPr>
                </pic:pic>
              </a:graphicData>
            </a:graphic>
          </wp:inline>
        </w:drawing>
      </w:r>
    </w:p>
    <w:p>
      <w:pPr>
        <w:rPr>
          <w:sz w:val="32"/>
          <w:szCs w:val="32"/>
        </w:rPr>
      </w:pPr>
    </w:p>
    <w:p>
      <w:pPr>
        <w:rPr>
          <w:sz w:val="32"/>
          <w:szCs w:val="32"/>
        </w:rPr>
      </w:pPr>
      <w:r>
        <w:drawing>
          <wp:inline distT="0" distB="0" distL="114300" distR="114300">
            <wp:extent cx="4920615" cy="3782695"/>
            <wp:effectExtent l="0" t="0" r="13335" b="8255"/>
            <wp:docPr id="1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
                    <pic:cNvPicPr>
                      <a:picLocks noChangeAspect="1"/>
                    </pic:cNvPicPr>
                  </pic:nvPicPr>
                  <pic:blipFill>
                    <a:blip r:embed="rId25"/>
                    <a:stretch>
                      <a:fillRect/>
                    </a:stretch>
                  </pic:blipFill>
                  <pic:spPr>
                    <a:xfrm>
                      <a:off x="0" y="0"/>
                      <a:ext cx="4920615" cy="3782695"/>
                    </a:xfrm>
                    <a:prstGeom prst="rect">
                      <a:avLst/>
                    </a:prstGeom>
                    <a:noFill/>
                    <a:ln>
                      <a:noFill/>
                    </a:ln>
                  </pic:spPr>
                </pic:pic>
              </a:graphicData>
            </a:graphic>
          </wp:inline>
        </w:drawing>
      </w:r>
    </w:p>
    <w:p>
      <w:pPr>
        <w:rPr>
          <w:sz w:val="32"/>
          <w:szCs w:val="32"/>
        </w:rPr>
      </w:pPr>
    </w:p>
    <w:p>
      <w:pPr>
        <w:rPr>
          <w:sz w:val="32"/>
          <w:szCs w:val="32"/>
        </w:rPr>
      </w:pPr>
      <w:r>
        <w:drawing>
          <wp:inline distT="0" distB="0" distL="114300" distR="114300">
            <wp:extent cx="4993005" cy="7130415"/>
            <wp:effectExtent l="0" t="0" r="17145" b="13335"/>
            <wp:docPr id="1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0"/>
                    <pic:cNvPicPr>
                      <a:picLocks noChangeAspect="1"/>
                    </pic:cNvPicPr>
                  </pic:nvPicPr>
                  <pic:blipFill>
                    <a:blip r:embed="rId26"/>
                    <a:stretch>
                      <a:fillRect/>
                    </a:stretch>
                  </pic:blipFill>
                  <pic:spPr>
                    <a:xfrm>
                      <a:off x="0" y="0"/>
                      <a:ext cx="4993005" cy="7130415"/>
                    </a:xfrm>
                    <a:prstGeom prst="rect">
                      <a:avLst/>
                    </a:prstGeom>
                    <a:noFill/>
                    <a:ln>
                      <a:noFill/>
                    </a:ln>
                  </pic:spPr>
                </pic:pic>
              </a:graphicData>
            </a:graphic>
          </wp:inline>
        </w:drawing>
      </w:r>
    </w:p>
    <w:p>
      <w:pPr>
        <w:rPr>
          <w:sz w:val="32"/>
          <w:szCs w:val="32"/>
        </w:rPr>
      </w:pPr>
    </w:p>
    <w:p>
      <w:pPr>
        <w:rPr>
          <w:sz w:val="32"/>
          <w:szCs w:val="32"/>
        </w:rPr>
      </w:pPr>
    </w:p>
    <w:p>
      <w:pPr>
        <w:rPr>
          <w:rFonts w:hint="eastAsia"/>
          <w:sz w:val="32"/>
          <w:szCs w:val="32"/>
        </w:rPr>
      </w:pPr>
      <w:r>
        <w:drawing>
          <wp:inline distT="0" distB="0" distL="114300" distR="114300">
            <wp:extent cx="4953000" cy="3813175"/>
            <wp:effectExtent l="0" t="0" r="0" b="15875"/>
            <wp:docPr id="1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1"/>
                    <pic:cNvPicPr>
                      <a:picLocks noChangeAspect="1"/>
                    </pic:cNvPicPr>
                  </pic:nvPicPr>
                  <pic:blipFill>
                    <a:blip r:embed="rId27"/>
                    <a:stretch>
                      <a:fillRect/>
                    </a:stretch>
                  </pic:blipFill>
                  <pic:spPr>
                    <a:xfrm>
                      <a:off x="0" y="0"/>
                      <a:ext cx="4953000" cy="3813175"/>
                    </a:xfrm>
                    <a:prstGeom prst="rect">
                      <a:avLst/>
                    </a:prstGeom>
                    <a:noFill/>
                    <a:ln>
                      <a:noFill/>
                    </a:ln>
                  </pic:spPr>
                </pic:pic>
              </a:graphicData>
            </a:graphic>
          </wp:inline>
        </w:drawing>
      </w:r>
    </w:p>
    <w:p>
      <w:pPr>
        <w:rPr>
          <w:rFonts w:hint="eastAsia"/>
        </w:rPr>
      </w:pPr>
    </w:p>
    <w:p>
      <w:pPr>
        <w:rPr>
          <w:b/>
          <w:bCs/>
          <w:sz w:val="24"/>
        </w:rPr>
      </w:pPr>
      <w:r>
        <w:rPr>
          <w:rFonts w:hint="eastAsia"/>
          <w:b/>
          <w:bCs/>
          <w:sz w:val="24"/>
        </w:rPr>
        <w:t>注：完成修改补正后，需要等待一段时间才会更新，办理状态为“补正完成”，考籍所在地和省教育考试院将重新确认考生补正后的学历免考申请。</w:t>
      </w:r>
    </w:p>
    <w:p>
      <w:pPr>
        <w:rPr>
          <w:rFonts w:hint="eastAsia"/>
          <w:b/>
          <w:bCs/>
          <w:sz w:val="24"/>
        </w:rPr>
      </w:pPr>
      <w:r>
        <w:rPr>
          <w:rFonts w:hint="eastAsia"/>
          <w:b/>
          <w:bCs/>
          <w:color w:val="FF0000"/>
          <w:sz w:val="24"/>
        </w:rPr>
        <w:t>考生若三天内</w:t>
      </w:r>
      <w:r>
        <w:rPr>
          <w:b/>
          <w:bCs/>
          <w:color w:val="FF0000"/>
          <w:sz w:val="24"/>
        </w:rPr>
        <w:t>未修改该申请</w:t>
      </w:r>
      <w:r>
        <w:rPr>
          <w:rFonts w:hint="eastAsia"/>
          <w:b/>
          <w:bCs/>
          <w:color w:val="FF0000"/>
          <w:sz w:val="24"/>
        </w:rPr>
        <w:t>（补齐补正）</w:t>
      </w:r>
      <w:r>
        <w:rPr>
          <w:b/>
          <w:bCs/>
          <w:color w:val="FF0000"/>
          <w:sz w:val="24"/>
        </w:rPr>
        <w:t>，视为放弃办理本次自学考试课程免考（学历免考）</w:t>
      </w:r>
      <w:r>
        <w:rPr>
          <w:rFonts w:hint="eastAsia"/>
          <w:b/>
          <w:bCs/>
          <w:color w:val="FF0000"/>
          <w:sz w:val="24"/>
        </w:rPr>
        <w:t>，相应的学历免考申请办件</w:t>
      </w:r>
      <w:r>
        <w:rPr>
          <w:b/>
          <w:bCs/>
          <w:color w:val="FF0000"/>
          <w:sz w:val="24"/>
        </w:rPr>
        <w:t>将自动办结。</w:t>
      </w:r>
      <w:r>
        <w:rPr>
          <w:b/>
          <w:bCs/>
          <w:sz w:val="24"/>
        </w:rPr>
        <w:t>如有疑问可联系湖北省</w:t>
      </w:r>
      <w:r>
        <w:rPr>
          <w:rFonts w:hint="eastAsia"/>
          <w:b/>
          <w:bCs/>
          <w:sz w:val="24"/>
        </w:rPr>
        <w:t>教育考试院</w:t>
      </w:r>
      <w:r>
        <w:rPr>
          <w:b/>
          <w:bCs/>
          <w:sz w:val="24"/>
        </w:rPr>
        <w:t>自考办，咨询电话：027-68880338</w:t>
      </w:r>
      <w:r>
        <w:rPr>
          <w:rFonts w:hint="eastAsia"/>
          <w:b/>
          <w:bCs/>
          <w:sz w:val="24"/>
        </w:rPr>
        <w:t>，027-68880241</w:t>
      </w:r>
      <w:r>
        <w:rPr>
          <w:b/>
          <w:bCs/>
          <w:sz w:val="24"/>
        </w:rPr>
        <w:t>。</w:t>
      </w:r>
    </w:p>
    <w:p>
      <w:pPr>
        <w:rPr>
          <w:sz w:val="32"/>
          <w:szCs w:val="32"/>
        </w:rPr>
      </w:pPr>
    </w:p>
    <w:p>
      <w:pPr>
        <w:rPr>
          <w:sz w:val="32"/>
          <w:szCs w:val="32"/>
        </w:rPr>
      </w:pPr>
    </w:p>
    <w:p>
      <w:pPr>
        <w:rPr>
          <w:sz w:val="32"/>
          <w:szCs w:val="32"/>
        </w:rPr>
      </w:pPr>
    </w:p>
    <w:p>
      <w:pPr>
        <w:rPr>
          <w:sz w:val="32"/>
          <w:szCs w:val="32"/>
        </w:rPr>
      </w:pPr>
    </w:p>
    <w:p>
      <w:pPr>
        <w:rPr>
          <w:rFonts w:hint="eastAsia"/>
          <w:sz w:val="32"/>
          <w:szCs w:val="32"/>
        </w:rPr>
      </w:pPr>
    </w:p>
    <w:p>
      <w:pPr>
        <w:rPr>
          <w:rFonts w:hint="eastAsia"/>
          <w:sz w:val="32"/>
          <w:szCs w:val="32"/>
        </w:rPr>
      </w:pPr>
    </w:p>
    <w:p>
      <w:pPr>
        <w:rPr>
          <w:rFonts w:hint="eastAsia"/>
          <w:sz w:val="32"/>
          <w:szCs w:val="32"/>
        </w:rPr>
      </w:pPr>
    </w:p>
    <w:p>
      <w:pPr>
        <w:rPr>
          <w:rFonts w:hint="eastAsia"/>
          <w:sz w:val="32"/>
          <w:szCs w:val="32"/>
        </w:rPr>
      </w:pPr>
    </w:p>
    <w:p>
      <w:pPr>
        <w:rPr>
          <w:rFonts w:hint="eastAsia"/>
          <w:sz w:val="32"/>
          <w:szCs w:val="32"/>
        </w:rPr>
      </w:pPr>
    </w:p>
    <w:p>
      <w:pPr>
        <w:rPr>
          <w:rFonts w:hint="eastAsia"/>
          <w:sz w:val="28"/>
          <w:szCs w:val="28"/>
        </w:rPr>
      </w:pPr>
      <w:r>
        <w:rPr>
          <w:rFonts w:hint="eastAsia"/>
          <w:sz w:val="28"/>
          <w:szCs w:val="28"/>
        </w:rPr>
        <w:t>三、非学历免考</w:t>
      </w:r>
    </w:p>
    <w:p>
      <w:pPr>
        <w:pStyle w:val="6"/>
        <w:widowControl/>
        <w:numPr>
          <w:ilvl w:val="0"/>
          <w:numId w:val="3"/>
        </w:numPr>
        <w:spacing w:before="240" w:beforeAutospacing="0" w:after="240" w:afterAutospacing="0" w:line="390" w:lineRule="atLeast"/>
        <w:rPr>
          <w:rFonts w:hint="eastAsia"/>
        </w:rPr>
      </w:pPr>
      <w:r>
        <w:rPr>
          <w:rFonts w:hint="eastAsia"/>
        </w:rPr>
        <w:t>登录后进入首页，在首页中搜索“高等教育自学考试考生免考课程的确认”如下图：</w:t>
      </w:r>
    </w:p>
    <w:p>
      <w:pPr>
        <w:pStyle w:val="6"/>
        <w:widowControl/>
        <w:spacing w:before="240" w:beforeAutospacing="0" w:after="240" w:afterAutospacing="0" w:line="390" w:lineRule="atLeast"/>
        <w:rPr>
          <w:rFonts w:hint="eastAsia"/>
        </w:rPr>
      </w:pPr>
      <w:r>
        <w:drawing>
          <wp:inline distT="0" distB="0" distL="114300" distR="114300">
            <wp:extent cx="5482590" cy="2179320"/>
            <wp:effectExtent l="0" t="0" r="3810" b="11430"/>
            <wp:docPr id="1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2"/>
                    <pic:cNvPicPr>
                      <a:picLocks noChangeAspect="1"/>
                    </pic:cNvPicPr>
                  </pic:nvPicPr>
                  <pic:blipFill>
                    <a:blip r:embed="rId12"/>
                    <a:stretch>
                      <a:fillRect/>
                    </a:stretch>
                  </pic:blipFill>
                  <pic:spPr>
                    <a:xfrm>
                      <a:off x="0" y="0"/>
                      <a:ext cx="5482590" cy="2179320"/>
                    </a:xfrm>
                    <a:prstGeom prst="rect">
                      <a:avLst/>
                    </a:prstGeom>
                    <a:noFill/>
                    <a:ln>
                      <a:noFill/>
                    </a:ln>
                  </pic:spPr>
                </pic:pic>
              </a:graphicData>
            </a:graphic>
          </wp:inline>
        </w:drawing>
      </w:r>
    </w:p>
    <w:p>
      <w:pPr>
        <w:pStyle w:val="6"/>
        <w:widowControl/>
        <w:numPr>
          <w:ilvl w:val="0"/>
          <w:numId w:val="3"/>
        </w:numPr>
        <w:spacing w:before="240" w:beforeAutospacing="0" w:after="240" w:afterAutospacing="0" w:line="390" w:lineRule="atLeast"/>
        <w:rPr>
          <w:rFonts w:hint="eastAsia"/>
        </w:rPr>
      </w:pPr>
      <w:r>
        <w:rPr>
          <w:rFonts w:hint="eastAsia"/>
        </w:rPr>
        <w:t>在 “高等教育自学考试考生免考课程的确认（非学历免考）”后点击在线办理，如下图：</w:t>
      </w:r>
    </w:p>
    <w:p>
      <w:pPr>
        <w:pStyle w:val="6"/>
        <w:widowControl/>
        <w:spacing w:before="240" w:beforeAutospacing="0" w:after="240" w:afterAutospacing="0" w:line="390" w:lineRule="atLeast"/>
        <w:rPr>
          <w:rFonts w:hint="eastAsia"/>
        </w:rPr>
      </w:pPr>
      <w:r>
        <w:drawing>
          <wp:inline distT="0" distB="0" distL="114300" distR="114300">
            <wp:extent cx="5480685" cy="2822575"/>
            <wp:effectExtent l="0" t="0" r="5715" b="15875"/>
            <wp:docPr id="2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3"/>
                    <pic:cNvPicPr>
                      <a:picLocks noChangeAspect="1"/>
                    </pic:cNvPicPr>
                  </pic:nvPicPr>
                  <pic:blipFill>
                    <a:blip r:embed="rId28"/>
                    <a:stretch>
                      <a:fillRect/>
                    </a:stretch>
                  </pic:blipFill>
                  <pic:spPr>
                    <a:xfrm>
                      <a:off x="0" y="0"/>
                      <a:ext cx="5480685" cy="2822575"/>
                    </a:xfrm>
                    <a:prstGeom prst="rect">
                      <a:avLst/>
                    </a:prstGeom>
                    <a:noFill/>
                    <a:ln>
                      <a:noFill/>
                    </a:ln>
                  </pic:spPr>
                </pic:pic>
              </a:graphicData>
            </a:graphic>
          </wp:inline>
        </w:drawing>
      </w:r>
    </w:p>
    <w:p>
      <w:pPr>
        <w:pStyle w:val="6"/>
        <w:widowControl/>
        <w:numPr>
          <w:ilvl w:val="0"/>
          <w:numId w:val="3"/>
        </w:numPr>
        <w:spacing w:before="240" w:beforeAutospacing="0" w:after="240" w:afterAutospacing="0" w:line="390" w:lineRule="atLeast"/>
        <w:ind w:left="0" w:firstLine="782"/>
        <w:rPr>
          <w:rFonts w:hint="eastAsia"/>
        </w:rPr>
      </w:pPr>
      <w:r>
        <w:rPr>
          <w:rFonts w:hint="eastAsia"/>
        </w:rPr>
        <w:t>阅读承诺书，然后点击“我已阅读并承诺”，如下图：</w:t>
      </w:r>
    </w:p>
    <w:p>
      <w:pPr>
        <w:pStyle w:val="6"/>
        <w:widowControl/>
        <w:spacing w:before="240" w:beforeAutospacing="0" w:after="240" w:afterAutospacing="0" w:line="390" w:lineRule="atLeast"/>
        <w:rPr>
          <w:rFonts w:hint="eastAsia"/>
        </w:rPr>
      </w:pPr>
      <w:r>
        <w:drawing>
          <wp:inline distT="0" distB="0" distL="114300" distR="114300">
            <wp:extent cx="5485765" cy="3160395"/>
            <wp:effectExtent l="0" t="0" r="635" b="1905"/>
            <wp:docPr id="2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4"/>
                    <pic:cNvPicPr>
                      <a:picLocks noChangeAspect="1"/>
                    </pic:cNvPicPr>
                  </pic:nvPicPr>
                  <pic:blipFill>
                    <a:blip r:embed="rId29"/>
                    <a:stretch>
                      <a:fillRect/>
                    </a:stretch>
                  </pic:blipFill>
                  <pic:spPr>
                    <a:xfrm>
                      <a:off x="0" y="0"/>
                      <a:ext cx="5485765" cy="3160395"/>
                    </a:xfrm>
                    <a:prstGeom prst="rect">
                      <a:avLst/>
                    </a:prstGeom>
                    <a:noFill/>
                    <a:ln>
                      <a:noFill/>
                    </a:ln>
                  </pic:spPr>
                </pic:pic>
              </a:graphicData>
            </a:graphic>
          </wp:inline>
        </w:drawing>
      </w:r>
    </w:p>
    <w:p>
      <w:pPr>
        <w:pStyle w:val="6"/>
        <w:widowControl/>
        <w:numPr>
          <w:ilvl w:val="0"/>
          <w:numId w:val="3"/>
        </w:numPr>
        <w:spacing w:before="240" w:beforeAutospacing="0" w:after="240" w:afterAutospacing="0" w:line="390" w:lineRule="atLeast"/>
        <w:ind w:left="0" w:firstLine="782"/>
        <w:rPr>
          <w:rFonts w:hint="eastAsia"/>
        </w:rPr>
      </w:pPr>
      <w:r>
        <w:rPr>
          <w:rFonts w:hint="eastAsia"/>
        </w:rPr>
        <w:t>上传申请材料，如下图：</w:t>
      </w:r>
    </w:p>
    <w:p>
      <w:pPr>
        <w:pStyle w:val="6"/>
        <w:widowControl/>
        <w:spacing w:before="240" w:beforeAutospacing="0" w:after="240" w:afterAutospacing="0" w:line="390" w:lineRule="atLeast"/>
        <w:rPr>
          <w:rFonts w:hint="eastAsia"/>
        </w:rPr>
      </w:pPr>
      <w:r>
        <w:drawing>
          <wp:inline distT="0" distB="0" distL="114300" distR="114300">
            <wp:extent cx="5589270" cy="3556635"/>
            <wp:effectExtent l="0" t="0" r="11430" b="571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30"/>
                    <a:stretch>
                      <a:fillRect/>
                    </a:stretch>
                  </pic:blipFill>
                  <pic:spPr>
                    <a:xfrm>
                      <a:off x="0" y="0"/>
                      <a:ext cx="5589270" cy="3556635"/>
                    </a:xfrm>
                    <a:prstGeom prst="rect">
                      <a:avLst/>
                    </a:prstGeom>
                    <a:noFill/>
                    <a:ln>
                      <a:noFill/>
                    </a:ln>
                  </pic:spPr>
                </pic:pic>
              </a:graphicData>
            </a:graphic>
          </wp:inline>
        </w:drawing>
      </w:r>
    </w:p>
    <w:p>
      <w:pPr>
        <w:pStyle w:val="6"/>
        <w:widowControl/>
        <w:spacing w:before="240" w:beforeAutospacing="0" w:after="240" w:afterAutospacing="0" w:line="390" w:lineRule="atLeast"/>
        <w:rPr>
          <w:rFonts w:hint="eastAsia"/>
        </w:rPr>
      </w:pPr>
      <w:r>
        <w:drawing>
          <wp:inline distT="0" distB="0" distL="114300" distR="114300">
            <wp:extent cx="5227955" cy="3596640"/>
            <wp:effectExtent l="0" t="0" r="10795" b="3810"/>
            <wp:docPr id="2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6"/>
                    <pic:cNvPicPr>
                      <a:picLocks noChangeAspect="1"/>
                    </pic:cNvPicPr>
                  </pic:nvPicPr>
                  <pic:blipFill>
                    <a:blip r:embed="rId31"/>
                    <a:stretch>
                      <a:fillRect/>
                    </a:stretch>
                  </pic:blipFill>
                  <pic:spPr>
                    <a:xfrm>
                      <a:off x="0" y="0"/>
                      <a:ext cx="5227955" cy="3596640"/>
                    </a:xfrm>
                    <a:prstGeom prst="rect">
                      <a:avLst/>
                    </a:prstGeom>
                    <a:noFill/>
                    <a:ln>
                      <a:noFill/>
                    </a:ln>
                  </pic:spPr>
                </pic:pic>
              </a:graphicData>
            </a:graphic>
          </wp:inline>
        </w:drawing>
      </w:r>
    </w:p>
    <w:p>
      <w:pPr>
        <w:pStyle w:val="2"/>
        <w:spacing w:before="150" w:after="0" w:line="300" w:lineRule="atLeast"/>
        <w:rPr>
          <w:rFonts w:hint="eastAsia"/>
          <w:color w:val="FF0000"/>
          <w:sz w:val="26"/>
          <w:szCs w:val="26"/>
        </w:rPr>
      </w:pPr>
      <w:r>
        <w:rPr>
          <w:rFonts w:hint="eastAsia"/>
          <w:color w:val="FF0000"/>
        </w:rPr>
        <w:t>特别提醒：</w:t>
      </w:r>
      <w:r>
        <w:rPr>
          <w:rFonts w:hint="eastAsia"/>
          <w:color w:val="FF0000"/>
          <w:sz w:val="26"/>
          <w:szCs w:val="26"/>
        </w:rPr>
        <w:t>非学历证书的身份信息与现用身份信息不一致的考生必须在申请材料“居民户口簿照片”栏中上传身份信息变更证明材料（户口本【本人页】、或其他能够证明本人身份变更的有效材料），请确保申请材料准确、齐全，否则会影响课程免考申请确认结果。</w:t>
      </w:r>
    </w:p>
    <w:p>
      <w:pPr>
        <w:pStyle w:val="6"/>
        <w:widowControl/>
        <w:numPr>
          <w:ilvl w:val="0"/>
          <w:numId w:val="3"/>
        </w:numPr>
        <w:spacing w:before="240" w:beforeAutospacing="0" w:after="240" w:afterAutospacing="0" w:line="390" w:lineRule="atLeast"/>
        <w:ind w:left="0" w:firstLine="782"/>
        <w:rPr>
          <w:rFonts w:hint="eastAsia"/>
        </w:rPr>
      </w:pPr>
      <w:r>
        <w:rPr>
          <w:rFonts w:hint="eastAsia"/>
        </w:rPr>
        <w:t>在免考申请时间内，申办人选择专业、证书，填写相关信息，系统会自动显示出可以免考的课程，勾选申请免考的课程，点击“提交申请”，如下图：</w:t>
      </w:r>
    </w:p>
    <w:p>
      <w:pPr>
        <w:pStyle w:val="6"/>
        <w:widowControl/>
        <w:spacing w:before="240" w:beforeAutospacing="0" w:after="240" w:afterAutospacing="0" w:line="390" w:lineRule="atLeast"/>
        <w:rPr>
          <w:rFonts w:hint="eastAsia"/>
        </w:rPr>
      </w:pPr>
    </w:p>
    <w:p>
      <w:pPr>
        <w:pStyle w:val="6"/>
        <w:widowControl/>
        <w:spacing w:before="240" w:beforeAutospacing="0" w:after="240" w:afterAutospacing="0" w:line="390" w:lineRule="atLeast"/>
        <w:rPr>
          <w:rFonts w:hint="eastAsia"/>
        </w:rPr>
      </w:pPr>
    </w:p>
    <w:p>
      <w:pPr>
        <w:pStyle w:val="6"/>
        <w:widowControl/>
        <w:spacing w:before="240" w:beforeAutospacing="0" w:after="240" w:afterAutospacing="0" w:line="390" w:lineRule="atLeast"/>
        <w:rPr>
          <w:rFonts w:hint="eastAsia"/>
          <w:b/>
          <w:color w:val="FF0000"/>
        </w:rPr>
      </w:pPr>
      <w:r>
        <w:drawing>
          <wp:inline distT="0" distB="0" distL="114300" distR="114300">
            <wp:extent cx="4984115" cy="4249420"/>
            <wp:effectExtent l="0" t="0" r="6985" b="17780"/>
            <wp:docPr id="2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7"/>
                    <pic:cNvPicPr>
                      <a:picLocks noChangeAspect="1"/>
                    </pic:cNvPicPr>
                  </pic:nvPicPr>
                  <pic:blipFill>
                    <a:blip r:embed="rId32"/>
                    <a:stretch>
                      <a:fillRect/>
                    </a:stretch>
                  </pic:blipFill>
                  <pic:spPr>
                    <a:xfrm>
                      <a:off x="0" y="0"/>
                      <a:ext cx="4984115" cy="4249420"/>
                    </a:xfrm>
                    <a:prstGeom prst="rect">
                      <a:avLst/>
                    </a:prstGeom>
                    <a:noFill/>
                    <a:ln>
                      <a:noFill/>
                    </a:ln>
                  </pic:spPr>
                </pic:pic>
              </a:graphicData>
            </a:graphic>
          </wp:inline>
        </w:drawing>
      </w:r>
      <w:r>
        <w:rPr>
          <w:rFonts w:hint="eastAsia"/>
          <w:b/>
          <w:color w:val="FF0000"/>
        </w:rPr>
        <w:t>特别提醒：非学历免考每个办理周期每种证书只能申请一次，不能重复申请，所以请确保一次性选择好需要免考的课程再提交申请。</w:t>
      </w:r>
    </w:p>
    <w:p>
      <w:pPr>
        <w:pStyle w:val="6"/>
        <w:widowControl/>
        <w:numPr>
          <w:ilvl w:val="0"/>
          <w:numId w:val="3"/>
        </w:numPr>
        <w:spacing w:before="240" w:beforeAutospacing="0" w:after="240" w:afterAutospacing="0" w:line="390" w:lineRule="atLeast"/>
        <w:ind w:left="0" w:firstLine="782"/>
        <w:rPr>
          <w:rFonts w:hint="eastAsia"/>
        </w:rPr>
      </w:pPr>
      <w:r>
        <w:rPr>
          <w:rFonts w:hint="eastAsia"/>
        </w:rPr>
        <w:t>系统自动生成办件编号，进入个人专属空间—我的办件，可查看已提交的办件信息，点击“查看”可查询当前事项的办理进度：</w:t>
      </w:r>
    </w:p>
    <w:p>
      <w:pPr>
        <w:pStyle w:val="6"/>
        <w:widowControl/>
        <w:spacing w:before="240" w:beforeAutospacing="0" w:after="240" w:afterAutospacing="0" w:line="390" w:lineRule="atLeast"/>
      </w:pPr>
      <w:r>
        <w:drawing>
          <wp:inline distT="0" distB="0" distL="114300" distR="114300">
            <wp:extent cx="5150485" cy="2783840"/>
            <wp:effectExtent l="0" t="0" r="12065" b="16510"/>
            <wp:docPr id="2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8"/>
                    <pic:cNvPicPr>
                      <a:picLocks noChangeAspect="1"/>
                    </pic:cNvPicPr>
                  </pic:nvPicPr>
                  <pic:blipFill>
                    <a:blip r:embed="rId33"/>
                    <a:stretch>
                      <a:fillRect/>
                    </a:stretch>
                  </pic:blipFill>
                  <pic:spPr>
                    <a:xfrm>
                      <a:off x="0" y="0"/>
                      <a:ext cx="5150485" cy="2783840"/>
                    </a:xfrm>
                    <a:prstGeom prst="rect">
                      <a:avLst/>
                    </a:prstGeom>
                    <a:noFill/>
                    <a:ln>
                      <a:noFill/>
                    </a:ln>
                  </pic:spPr>
                </pic:pic>
              </a:graphicData>
            </a:graphic>
          </wp:inline>
        </w:drawing>
      </w:r>
    </w:p>
    <w:p>
      <w:pPr>
        <w:pStyle w:val="6"/>
        <w:widowControl/>
        <w:spacing w:before="240" w:beforeAutospacing="0" w:after="240" w:afterAutospacing="0" w:line="390" w:lineRule="atLeast"/>
        <w:rPr>
          <w:rFonts w:hint="eastAsia"/>
        </w:rPr>
      </w:pPr>
    </w:p>
    <w:p>
      <w:pPr>
        <w:pStyle w:val="6"/>
        <w:widowControl/>
        <w:spacing w:before="240" w:beforeAutospacing="0" w:after="240" w:afterAutospacing="0" w:line="390" w:lineRule="atLeast"/>
        <w:rPr>
          <w:rFonts w:hint="eastAsia"/>
        </w:rPr>
      </w:pPr>
      <w:r>
        <w:drawing>
          <wp:inline distT="0" distB="0" distL="114300" distR="114300">
            <wp:extent cx="5139690" cy="2796540"/>
            <wp:effectExtent l="0" t="0" r="3810" b="3810"/>
            <wp:docPr id="2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7"/>
                    <pic:cNvPicPr>
                      <a:picLocks noChangeAspect="1"/>
                    </pic:cNvPicPr>
                  </pic:nvPicPr>
                  <pic:blipFill>
                    <a:blip r:embed="rId34"/>
                    <a:stretch>
                      <a:fillRect/>
                    </a:stretch>
                  </pic:blipFill>
                  <pic:spPr>
                    <a:xfrm>
                      <a:off x="0" y="0"/>
                      <a:ext cx="5139690" cy="2796540"/>
                    </a:xfrm>
                    <a:prstGeom prst="rect">
                      <a:avLst/>
                    </a:prstGeom>
                    <a:noFill/>
                    <a:ln>
                      <a:noFill/>
                    </a:ln>
                  </pic:spPr>
                </pic:pic>
              </a:graphicData>
            </a:graphic>
          </wp:inline>
        </w:drawing>
      </w:r>
    </w:p>
    <w:p>
      <w:pPr>
        <w:pStyle w:val="6"/>
        <w:widowControl/>
        <w:spacing w:before="240" w:beforeAutospacing="0" w:after="240" w:afterAutospacing="0" w:line="390" w:lineRule="atLeast"/>
        <w:ind w:left="782"/>
        <w:rPr>
          <w:b/>
          <w:bCs/>
        </w:rPr>
      </w:pPr>
      <w:r>
        <w:rPr>
          <w:rFonts w:hint="eastAsia" w:ascii="宋体" w:hAnsi="宋体" w:cs="宋体"/>
          <w:b/>
          <w:bCs/>
          <w:lang w:bidi="ar"/>
        </w:rPr>
        <w:t>说明：</w:t>
      </w:r>
      <w:r>
        <w:rPr>
          <w:rFonts w:hint="eastAsia"/>
          <w:b/>
          <w:bCs/>
        </w:rPr>
        <w:t>办理状态为“不予许可办结”或“准予许可办结”代表办理结束。具体课程免考办理结果以“考生服务平台”公布为准。</w:t>
      </w:r>
    </w:p>
    <w:p>
      <w:pPr>
        <w:rPr>
          <w:sz w:val="28"/>
          <w:szCs w:val="28"/>
        </w:rPr>
      </w:pPr>
    </w:p>
    <w:p>
      <w:pPr>
        <w:rPr>
          <w:sz w:val="28"/>
          <w:szCs w:val="28"/>
        </w:rPr>
      </w:pPr>
    </w:p>
    <w:p>
      <w:pPr>
        <w:pStyle w:val="6"/>
        <w:widowControl/>
        <w:numPr>
          <w:ilvl w:val="0"/>
          <w:numId w:val="3"/>
        </w:numPr>
        <w:spacing w:before="240" w:beforeAutospacing="0" w:after="240" w:afterAutospacing="0" w:line="390" w:lineRule="atLeast"/>
        <w:ind w:left="0" w:firstLine="782"/>
        <w:rPr>
          <w:rFonts w:hint="eastAsia"/>
        </w:rPr>
      </w:pPr>
      <w:r>
        <w:rPr>
          <w:sz w:val="28"/>
          <w:szCs w:val="28"/>
        </w:rPr>
        <w:br w:type="page"/>
      </w:r>
      <w:r>
        <w:rPr>
          <w:rFonts w:hint="eastAsia"/>
        </w:rPr>
        <w:t>补齐补正：考生提交课程免考申请后，针对资料上传不全或信息录入错误的申请，考籍所在地和省教育考试院进行网上确认时会将申请退回修改，同时会发送短信通知提醒考生，需在三日内修改当次申请信息，考生可进入个人专属空间—我的办件，查看待补正的办件信息，点击“补齐补正”进入补正环节：</w:t>
      </w:r>
    </w:p>
    <w:p>
      <w:pPr>
        <w:rPr>
          <w:rFonts w:hint="eastAsia"/>
        </w:rPr>
      </w:pPr>
      <w:r>
        <w:drawing>
          <wp:inline distT="0" distB="0" distL="114300" distR="114300">
            <wp:extent cx="5160010" cy="3409950"/>
            <wp:effectExtent l="0" t="0" r="2540" b="0"/>
            <wp:docPr id="2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0"/>
                    <pic:cNvPicPr>
                      <a:picLocks noChangeAspect="1"/>
                    </pic:cNvPicPr>
                  </pic:nvPicPr>
                  <pic:blipFill>
                    <a:blip r:embed="rId35"/>
                    <a:stretch>
                      <a:fillRect/>
                    </a:stretch>
                  </pic:blipFill>
                  <pic:spPr>
                    <a:xfrm>
                      <a:off x="0" y="0"/>
                      <a:ext cx="5160010" cy="3409950"/>
                    </a:xfrm>
                    <a:prstGeom prst="rect">
                      <a:avLst/>
                    </a:prstGeom>
                    <a:noFill/>
                    <a:ln>
                      <a:noFill/>
                    </a:ln>
                  </pic:spPr>
                </pic:pic>
              </a:graphicData>
            </a:graphic>
          </wp:inline>
        </w:drawing>
      </w:r>
    </w:p>
    <w:p>
      <w:pPr>
        <w:rPr>
          <w:sz w:val="28"/>
          <w:szCs w:val="28"/>
        </w:rPr>
      </w:pPr>
    </w:p>
    <w:p>
      <w:pPr>
        <w:rPr>
          <w:rFonts w:hint="eastAsia"/>
          <w:sz w:val="28"/>
          <w:szCs w:val="28"/>
        </w:rPr>
      </w:pPr>
      <w:r>
        <w:drawing>
          <wp:inline distT="0" distB="0" distL="114300" distR="114300">
            <wp:extent cx="4993005" cy="3455035"/>
            <wp:effectExtent l="0" t="0" r="17145" b="12065"/>
            <wp:docPr id="2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8"/>
                    <pic:cNvPicPr>
                      <a:picLocks noChangeAspect="1"/>
                    </pic:cNvPicPr>
                  </pic:nvPicPr>
                  <pic:blipFill>
                    <a:blip r:embed="rId36"/>
                    <a:stretch>
                      <a:fillRect/>
                    </a:stretch>
                  </pic:blipFill>
                  <pic:spPr>
                    <a:xfrm>
                      <a:off x="0" y="0"/>
                      <a:ext cx="4993005" cy="3455035"/>
                    </a:xfrm>
                    <a:prstGeom prst="rect">
                      <a:avLst/>
                    </a:prstGeom>
                    <a:noFill/>
                    <a:ln>
                      <a:noFill/>
                    </a:ln>
                  </pic:spPr>
                </pic:pic>
              </a:graphicData>
            </a:graphic>
          </wp:inline>
        </w:drawing>
      </w:r>
    </w:p>
    <w:p/>
    <w:p>
      <w:r>
        <w:drawing>
          <wp:inline distT="0" distB="0" distL="114300" distR="114300">
            <wp:extent cx="5085080" cy="3616325"/>
            <wp:effectExtent l="0" t="0" r="1270" b="3175"/>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37"/>
                    <a:stretch>
                      <a:fillRect/>
                    </a:stretch>
                  </pic:blipFill>
                  <pic:spPr>
                    <a:xfrm>
                      <a:off x="0" y="0"/>
                      <a:ext cx="5085080" cy="3616325"/>
                    </a:xfrm>
                    <a:prstGeom prst="rect">
                      <a:avLst/>
                    </a:prstGeom>
                    <a:noFill/>
                    <a:ln>
                      <a:noFill/>
                    </a:ln>
                  </pic:spPr>
                </pic:pic>
              </a:graphicData>
            </a:graphic>
          </wp:inline>
        </w:drawing>
      </w:r>
    </w:p>
    <w:p/>
    <w:p/>
    <w:p>
      <w:pPr>
        <w:rPr>
          <w:rFonts w:hint="eastAsia"/>
        </w:rPr>
      </w:pPr>
      <w:r>
        <w:drawing>
          <wp:inline distT="0" distB="0" distL="114300" distR="114300">
            <wp:extent cx="5031105" cy="4018280"/>
            <wp:effectExtent l="0" t="0" r="17145" b="1270"/>
            <wp:docPr id="3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3"/>
                    <pic:cNvPicPr>
                      <a:picLocks noChangeAspect="1"/>
                    </pic:cNvPicPr>
                  </pic:nvPicPr>
                  <pic:blipFill>
                    <a:blip r:embed="rId38"/>
                    <a:stretch>
                      <a:fillRect/>
                    </a:stretch>
                  </pic:blipFill>
                  <pic:spPr>
                    <a:xfrm>
                      <a:off x="0" y="0"/>
                      <a:ext cx="5031105" cy="4018280"/>
                    </a:xfrm>
                    <a:prstGeom prst="rect">
                      <a:avLst/>
                    </a:prstGeom>
                    <a:noFill/>
                    <a:ln>
                      <a:noFill/>
                    </a:ln>
                  </pic:spPr>
                </pic:pic>
              </a:graphicData>
            </a:graphic>
          </wp:inline>
        </w:drawing>
      </w:r>
    </w:p>
    <w:p>
      <w:pPr>
        <w:rPr>
          <w:b/>
          <w:bCs/>
          <w:sz w:val="24"/>
        </w:rPr>
      </w:pPr>
      <w:r>
        <w:rPr>
          <w:rFonts w:hint="eastAsia"/>
          <w:b/>
          <w:bCs/>
          <w:sz w:val="24"/>
        </w:rPr>
        <w:t>注：完成修改补正后，需要等待一段时间才会更新，办理状态为“补正完成”，考籍所在地和省教育考试院将重新确认考生补正后的非学历免考申请。</w:t>
      </w:r>
    </w:p>
    <w:p>
      <w:pPr>
        <w:rPr>
          <w:rFonts w:hint="eastAsia"/>
          <w:b/>
          <w:bCs/>
          <w:sz w:val="24"/>
        </w:rPr>
      </w:pPr>
      <w:r>
        <w:rPr>
          <w:rFonts w:hint="eastAsia"/>
          <w:b/>
          <w:bCs/>
          <w:color w:val="FF0000"/>
          <w:sz w:val="24"/>
        </w:rPr>
        <w:t>考生若三天内</w:t>
      </w:r>
      <w:r>
        <w:rPr>
          <w:b/>
          <w:bCs/>
          <w:color w:val="FF0000"/>
          <w:sz w:val="24"/>
        </w:rPr>
        <w:t>未修改该申请</w:t>
      </w:r>
      <w:r>
        <w:rPr>
          <w:rFonts w:hint="eastAsia"/>
          <w:b/>
          <w:bCs/>
          <w:color w:val="FF0000"/>
          <w:sz w:val="24"/>
        </w:rPr>
        <w:t>（补齐补正）</w:t>
      </w:r>
      <w:r>
        <w:rPr>
          <w:b/>
          <w:bCs/>
          <w:color w:val="FF0000"/>
          <w:sz w:val="24"/>
        </w:rPr>
        <w:t>，视为放弃办理本次自学考试课程免考（</w:t>
      </w:r>
      <w:r>
        <w:rPr>
          <w:rFonts w:hint="eastAsia"/>
          <w:b/>
          <w:bCs/>
          <w:color w:val="FF0000"/>
          <w:sz w:val="24"/>
        </w:rPr>
        <w:t>非</w:t>
      </w:r>
      <w:r>
        <w:rPr>
          <w:b/>
          <w:bCs/>
          <w:color w:val="FF0000"/>
          <w:sz w:val="24"/>
        </w:rPr>
        <w:t>学历免考）</w:t>
      </w:r>
      <w:r>
        <w:rPr>
          <w:rFonts w:hint="eastAsia"/>
          <w:b/>
          <w:bCs/>
          <w:color w:val="FF0000"/>
          <w:sz w:val="24"/>
        </w:rPr>
        <w:t>，相应的非学历免考申请办件</w:t>
      </w:r>
      <w:r>
        <w:rPr>
          <w:b/>
          <w:bCs/>
          <w:color w:val="FF0000"/>
          <w:sz w:val="24"/>
        </w:rPr>
        <w:t>将自动办结。</w:t>
      </w:r>
      <w:r>
        <w:rPr>
          <w:b/>
          <w:bCs/>
          <w:sz w:val="24"/>
        </w:rPr>
        <w:t>如有疑问可联系湖北省</w:t>
      </w:r>
      <w:r>
        <w:rPr>
          <w:rFonts w:hint="eastAsia"/>
          <w:b/>
          <w:bCs/>
          <w:sz w:val="24"/>
        </w:rPr>
        <w:t>教育考试院</w:t>
      </w:r>
      <w:r>
        <w:rPr>
          <w:b/>
          <w:bCs/>
          <w:sz w:val="24"/>
        </w:rPr>
        <w:t>自考办，咨询电话：027-68880338</w:t>
      </w:r>
      <w:r>
        <w:rPr>
          <w:rFonts w:hint="eastAsia"/>
          <w:b/>
          <w:bCs/>
          <w:sz w:val="24"/>
        </w:rPr>
        <w:t>，027-68880241</w:t>
      </w:r>
      <w:r>
        <w:rPr>
          <w:b/>
          <w:bCs/>
          <w:sz w:val="24"/>
        </w:rPr>
        <w:t>。</w:t>
      </w:r>
    </w:p>
    <w:p>
      <w:r>
        <w:drawing>
          <wp:inline distT="0" distB="0" distL="114300" distR="114300">
            <wp:extent cx="5062855" cy="4322445"/>
            <wp:effectExtent l="0" t="0" r="4445" b="1905"/>
            <wp:docPr id="3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4"/>
                    <pic:cNvPicPr>
                      <a:picLocks noChangeAspect="1"/>
                    </pic:cNvPicPr>
                  </pic:nvPicPr>
                  <pic:blipFill>
                    <a:blip r:embed="rId39"/>
                    <a:stretch>
                      <a:fillRect/>
                    </a:stretch>
                  </pic:blipFill>
                  <pic:spPr>
                    <a:xfrm>
                      <a:off x="0" y="0"/>
                      <a:ext cx="5062855" cy="4322445"/>
                    </a:xfrm>
                    <a:prstGeom prst="rect">
                      <a:avLst/>
                    </a:prstGeom>
                    <a:noFill/>
                    <a:ln>
                      <a:noFill/>
                    </a:ln>
                  </pic:spPr>
                </pic:pic>
              </a:graphicData>
            </a:graphic>
          </wp:inline>
        </w:drawing>
      </w:r>
    </w:p>
    <w:p>
      <w:pPr>
        <w:rPr>
          <w:rFonts w:hint="eastAsia"/>
        </w:rPr>
      </w:pPr>
    </w:p>
    <w:p>
      <w:pPr>
        <w:rPr>
          <w:rFonts w:hint="eastAsia"/>
        </w:rPr>
      </w:pPr>
    </w:p>
    <w:p/>
    <w:p/>
    <w:p/>
    <w:p/>
    <w:p/>
    <w:p/>
    <w:p>
      <w:pPr>
        <w:rPr>
          <w:rFonts w:hint="eastAsia"/>
          <w:sz w:val="28"/>
          <w:szCs w:val="28"/>
        </w:rPr>
      </w:pPr>
    </w:p>
    <w:p/>
    <w:p>
      <w:pPr>
        <w:rPr>
          <w:rFonts w:hint="eastAsia"/>
          <w:sz w:val="28"/>
          <w:szCs w:val="28"/>
        </w:rPr>
      </w:pPr>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Liberation Sans">
    <w:altName w:val="Meiryo UI"/>
    <w:panose1 w:val="020B0604020202020204"/>
    <w:charset w:val="00"/>
    <w:family w:val="swiss"/>
    <w:pitch w:val="default"/>
    <w:sig w:usb0="A00002AF" w:usb1="500078FB" w:usb2="00000000" w:usb3="00000000" w:csb0="6000009F" w:csb1="DFD70000"/>
  </w:font>
  <w:font w:name="Meiryo UI">
    <w:panose1 w:val="020B0604030504040204"/>
    <w:charset w:val="80"/>
    <w:family w:val="auto"/>
    <w:pitch w:val="default"/>
    <w:sig w:usb0="E10102FF" w:usb1="EAC7FFFF" w:usb2="00010012" w:usb3="00000000" w:csb0="6002009F" w:csb1="DFD70000"/>
  </w:font>
  <w:font w:name="Noto Sans CJK SC Regular">
    <w:altName w:val="宋体"/>
    <w:panose1 w:val="020B0500000000000000"/>
    <w:charset w:val="86"/>
    <w:family w:val="auto"/>
    <w:pitch w:val="default"/>
    <w:sig w:usb0="30000003" w:usb1="2BDF3C10" w:usb2="00000016" w:usb3="00000000" w:csb0="602E0107"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2064F74"/>
    <w:multiLevelType w:val="multilevel"/>
    <w:tmpl w:val="32064F74"/>
    <w:lvl w:ilvl="0" w:tentative="0">
      <w:start w:val="1"/>
      <w:numFmt w:val="decimal"/>
      <w:lvlText w:val="%1)"/>
      <w:lvlJc w:val="left"/>
      <w:pPr>
        <w:ind w:left="1202" w:hanging="420"/>
      </w:pPr>
    </w:lvl>
    <w:lvl w:ilvl="1" w:tentative="0">
      <w:start w:val="1"/>
      <w:numFmt w:val="lowerLetter"/>
      <w:lvlText w:val="%2)"/>
      <w:lvlJc w:val="left"/>
      <w:pPr>
        <w:ind w:left="1622" w:hanging="420"/>
      </w:pPr>
    </w:lvl>
    <w:lvl w:ilvl="2" w:tentative="0">
      <w:start w:val="1"/>
      <w:numFmt w:val="lowerRoman"/>
      <w:lvlText w:val="%3."/>
      <w:lvlJc w:val="right"/>
      <w:pPr>
        <w:ind w:left="2042" w:hanging="420"/>
      </w:pPr>
    </w:lvl>
    <w:lvl w:ilvl="3" w:tentative="0">
      <w:start w:val="1"/>
      <w:numFmt w:val="decimal"/>
      <w:lvlText w:val="%4."/>
      <w:lvlJc w:val="left"/>
      <w:pPr>
        <w:ind w:left="2462" w:hanging="420"/>
      </w:pPr>
    </w:lvl>
    <w:lvl w:ilvl="4" w:tentative="0">
      <w:start w:val="1"/>
      <w:numFmt w:val="lowerLetter"/>
      <w:lvlText w:val="%5)"/>
      <w:lvlJc w:val="left"/>
      <w:pPr>
        <w:ind w:left="2882" w:hanging="420"/>
      </w:pPr>
    </w:lvl>
    <w:lvl w:ilvl="5" w:tentative="0">
      <w:start w:val="1"/>
      <w:numFmt w:val="lowerRoman"/>
      <w:lvlText w:val="%6."/>
      <w:lvlJc w:val="right"/>
      <w:pPr>
        <w:ind w:left="3302" w:hanging="420"/>
      </w:pPr>
    </w:lvl>
    <w:lvl w:ilvl="6" w:tentative="0">
      <w:start w:val="1"/>
      <w:numFmt w:val="decimal"/>
      <w:lvlText w:val="%7."/>
      <w:lvlJc w:val="left"/>
      <w:pPr>
        <w:ind w:left="3722" w:hanging="420"/>
      </w:pPr>
    </w:lvl>
    <w:lvl w:ilvl="7" w:tentative="0">
      <w:start w:val="1"/>
      <w:numFmt w:val="lowerLetter"/>
      <w:lvlText w:val="%8)"/>
      <w:lvlJc w:val="left"/>
      <w:pPr>
        <w:ind w:left="4142" w:hanging="420"/>
      </w:pPr>
    </w:lvl>
    <w:lvl w:ilvl="8" w:tentative="0">
      <w:start w:val="1"/>
      <w:numFmt w:val="lowerRoman"/>
      <w:lvlText w:val="%9."/>
      <w:lvlJc w:val="right"/>
      <w:pPr>
        <w:ind w:left="4562" w:hanging="420"/>
      </w:pPr>
    </w:lvl>
  </w:abstractNum>
  <w:abstractNum w:abstractNumId="1">
    <w:nsid w:val="39EC618A"/>
    <w:multiLevelType w:val="multilevel"/>
    <w:tmpl w:val="39EC618A"/>
    <w:lvl w:ilvl="0" w:tentative="0">
      <w:start w:val="1"/>
      <w:numFmt w:val="decimal"/>
      <w:lvlText w:val="%1)"/>
      <w:lvlJc w:val="left"/>
      <w:pPr>
        <w:ind w:left="1202" w:hanging="420"/>
      </w:pPr>
    </w:lvl>
    <w:lvl w:ilvl="1" w:tentative="0">
      <w:start w:val="1"/>
      <w:numFmt w:val="lowerLetter"/>
      <w:lvlText w:val="%2)"/>
      <w:lvlJc w:val="left"/>
      <w:pPr>
        <w:ind w:left="1622" w:hanging="420"/>
      </w:pPr>
    </w:lvl>
    <w:lvl w:ilvl="2" w:tentative="0">
      <w:start w:val="1"/>
      <w:numFmt w:val="lowerRoman"/>
      <w:lvlText w:val="%3."/>
      <w:lvlJc w:val="right"/>
      <w:pPr>
        <w:ind w:left="2042" w:hanging="420"/>
      </w:pPr>
    </w:lvl>
    <w:lvl w:ilvl="3" w:tentative="0">
      <w:start w:val="1"/>
      <w:numFmt w:val="decimal"/>
      <w:lvlText w:val="%4."/>
      <w:lvlJc w:val="left"/>
      <w:pPr>
        <w:ind w:left="2462" w:hanging="420"/>
      </w:pPr>
    </w:lvl>
    <w:lvl w:ilvl="4" w:tentative="0">
      <w:start w:val="1"/>
      <w:numFmt w:val="lowerLetter"/>
      <w:lvlText w:val="%5)"/>
      <w:lvlJc w:val="left"/>
      <w:pPr>
        <w:ind w:left="2882" w:hanging="420"/>
      </w:pPr>
    </w:lvl>
    <w:lvl w:ilvl="5" w:tentative="0">
      <w:start w:val="1"/>
      <w:numFmt w:val="lowerRoman"/>
      <w:lvlText w:val="%6."/>
      <w:lvlJc w:val="right"/>
      <w:pPr>
        <w:ind w:left="3302" w:hanging="420"/>
      </w:pPr>
    </w:lvl>
    <w:lvl w:ilvl="6" w:tentative="0">
      <w:start w:val="1"/>
      <w:numFmt w:val="decimal"/>
      <w:lvlText w:val="%7."/>
      <w:lvlJc w:val="left"/>
      <w:pPr>
        <w:ind w:left="3722" w:hanging="420"/>
      </w:pPr>
    </w:lvl>
    <w:lvl w:ilvl="7" w:tentative="0">
      <w:start w:val="1"/>
      <w:numFmt w:val="lowerLetter"/>
      <w:lvlText w:val="%8)"/>
      <w:lvlJc w:val="left"/>
      <w:pPr>
        <w:ind w:left="4142" w:hanging="420"/>
      </w:pPr>
    </w:lvl>
    <w:lvl w:ilvl="8" w:tentative="0">
      <w:start w:val="1"/>
      <w:numFmt w:val="lowerRoman"/>
      <w:lvlText w:val="%9."/>
      <w:lvlJc w:val="right"/>
      <w:pPr>
        <w:ind w:left="4562" w:hanging="420"/>
      </w:pPr>
    </w:lvl>
  </w:abstractNum>
  <w:abstractNum w:abstractNumId="2">
    <w:nsid w:val="563B5162"/>
    <w:multiLevelType w:val="multilevel"/>
    <w:tmpl w:val="563B5162"/>
    <w:lvl w:ilvl="0" w:tentative="0">
      <w:start w:val="1"/>
      <w:numFmt w:val="decimal"/>
      <w:lvlText w:val="%1)"/>
      <w:lvlJc w:val="left"/>
      <w:pPr>
        <w:ind w:left="1202" w:hanging="420"/>
      </w:pPr>
    </w:lvl>
    <w:lvl w:ilvl="1" w:tentative="0">
      <w:start w:val="1"/>
      <w:numFmt w:val="lowerLetter"/>
      <w:lvlText w:val="%2)"/>
      <w:lvlJc w:val="left"/>
      <w:pPr>
        <w:ind w:left="1622" w:hanging="420"/>
      </w:pPr>
    </w:lvl>
    <w:lvl w:ilvl="2" w:tentative="0">
      <w:start w:val="1"/>
      <w:numFmt w:val="lowerRoman"/>
      <w:lvlText w:val="%3."/>
      <w:lvlJc w:val="right"/>
      <w:pPr>
        <w:ind w:left="2042" w:hanging="420"/>
      </w:pPr>
    </w:lvl>
    <w:lvl w:ilvl="3" w:tentative="0">
      <w:start w:val="1"/>
      <w:numFmt w:val="decimal"/>
      <w:lvlText w:val="%4."/>
      <w:lvlJc w:val="left"/>
      <w:pPr>
        <w:ind w:left="2462" w:hanging="420"/>
      </w:pPr>
    </w:lvl>
    <w:lvl w:ilvl="4" w:tentative="0">
      <w:start w:val="1"/>
      <w:numFmt w:val="lowerLetter"/>
      <w:lvlText w:val="%5)"/>
      <w:lvlJc w:val="left"/>
      <w:pPr>
        <w:ind w:left="2882" w:hanging="420"/>
      </w:pPr>
    </w:lvl>
    <w:lvl w:ilvl="5" w:tentative="0">
      <w:start w:val="1"/>
      <w:numFmt w:val="lowerRoman"/>
      <w:lvlText w:val="%6."/>
      <w:lvlJc w:val="right"/>
      <w:pPr>
        <w:ind w:left="3302" w:hanging="420"/>
      </w:pPr>
    </w:lvl>
    <w:lvl w:ilvl="6" w:tentative="0">
      <w:start w:val="1"/>
      <w:numFmt w:val="decimal"/>
      <w:lvlText w:val="%7."/>
      <w:lvlJc w:val="left"/>
      <w:pPr>
        <w:ind w:left="3722" w:hanging="420"/>
      </w:pPr>
    </w:lvl>
    <w:lvl w:ilvl="7" w:tentative="0">
      <w:start w:val="1"/>
      <w:numFmt w:val="lowerLetter"/>
      <w:lvlText w:val="%8)"/>
      <w:lvlJc w:val="left"/>
      <w:pPr>
        <w:ind w:left="4142" w:hanging="420"/>
      </w:pPr>
    </w:lvl>
    <w:lvl w:ilvl="8" w:tentative="0">
      <w:start w:val="1"/>
      <w:numFmt w:val="lowerRoman"/>
      <w:lvlText w:val="%9."/>
      <w:lvlJc w:val="right"/>
      <w:pPr>
        <w:ind w:left="4562"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
  <w:drawingGridVerticalSpacing w:val="1"/>
  <w:displayHorizontalDrawingGridEvery w:val="0"/>
  <w:displayVerticalDrawingGridEvery w:val="0"/>
  <w:doNotUseMarginsForDrawingGridOrigin w:val="1"/>
  <w:drawingGridHorizontalOrigin w:val="0"/>
  <w:drawingGridVerticalOrigin w:val="0"/>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FjZmI5MTcyMTQzODJmYjhlNDQ2ZGRmOTFmMTMxYzcifQ=="/>
  </w:docVars>
  <w:rsids>
    <w:rsidRoot w:val="00F36888"/>
    <w:rsid w:val="00325904"/>
    <w:rsid w:val="00F36888"/>
    <w:rsid w:val="16480F24"/>
    <w:rsid w:val="3F824658"/>
    <w:rsid w:val="519E6C25"/>
    <w:rsid w:val="67530960"/>
    <w:rsid w:val="77E2069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uppressAutoHyphens/>
      <w:jc w:val="both"/>
    </w:pPr>
    <w:rPr>
      <w:rFonts w:ascii="Calibri" w:hAnsi="Calibri"/>
      <w:kern w:val="2"/>
      <w:sz w:val="21"/>
      <w:szCs w:val="24"/>
      <w:lang w:val="en-US" w:eastAsia="zh-CN" w:bidi="ar-SA"/>
    </w:rPr>
  </w:style>
  <w:style w:type="paragraph" w:styleId="2">
    <w:name w:val="heading 4"/>
    <w:basedOn w:val="1"/>
    <w:next w:val="1"/>
    <w:qFormat/>
    <w:uiPriority w:val="0"/>
    <w:pPr>
      <w:keepNext/>
      <w:keepLines/>
      <w:spacing w:before="280" w:after="290" w:line="376" w:lineRule="auto"/>
      <w:outlineLvl w:val="3"/>
    </w:pPr>
    <w:rPr>
      <w:rFonts w:ascii="Cambria" w:hAnsi="Cambria" w:eastAsia="宋体" w:cs="Times New Roman"/>
      <w:b/>
      <w:bCs/>
      <w:sz w:val="28"/>
      <w:szCs w:val="28"/>
    </w:rPr>
  </w:style>
  <w:style w:type="character" w:default="1" w:styleId="8">
    <w:name w:val="Default Paragraph Font"/>
    <w:uiPriority w:val="0"/>
  </w:style>
  <w:style w:type="table" w:default="1" w:styleId="7">
    <w:name w:val="Normal Table"/>
    <w:semiHidden/>
    <w:qFormat/>
    <w:uiPriority w:val="0"/>
    <w:tblPr>
      <w:tblStyle w:val="7"/>
      <w:tblCellMar>
        <w:top w:w="0" w:type="dxa"/>
        <w:left w:w="108" w:type="dxa"/>
        <w:bottom w:w="0" w:type="dxa"/>
        <w:right w:w="108" w:type="dxa"/>
      </w:tblCellMar>
    </w:tblPr>
  </w:style>
  <w:style w:type="paragraph" w:styleId="3">
    <w:name w:val="caption"/>
    <w:basedOn w:val="1"/>
    <w:qFormat/>
    <w:uiPriority w:val="0"/>
    <w:pPr>
      <w:widowControl w:val="0"/>
      <w:suppressLineNumbers/>
      <w:suppressAutoHyphens/>
      <w:spacing w:before="120" w:after="120"/>
    </w:pPr>
    <w:rPr>
      <w:i/>
      <w:iCs/>
      <w:sz w:val="24"/>
      <w:szCs w:val="24"/>
    </w:rPr>
  </w:style>
  <w:style w:type="paragraph" w:styleId="4">
    <w:name w:val="Body Text"/>
    <w:basedOn w:val="1"/>
    <w:uiPriority w:val="0"/>
    <w:pPr>
      <w:spacing w:before="0" w:after="140" w:line="276" w:lineRule="auto"/>
    </w:pPr>
  </w:style>
  <w:style w:type="paragraph" w:styleId="5">
    <w:name w:val="List"/>
    <w:basedOn w:val="4"/>
    <w:uiPriority w:val="0"/>
  </w:style>
  <w:style w:type="paragraph" w:styleId="6">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9">
    <w:name w:val="Hyperlink"/>
    <w:unhideWhenUsed/>
    <w:qFormat/>
    <w:uiPriority w:val="99"/>
    <w:rPr>
      <w:color w:val="0000FF"/>
      <w:u w:val="single"/>
    </w:rPr>
  </w:style>
  <w:style w:type="character" w:customStyle="1" w:styleId="10">
    <w:name w:val="默认段落字体1"/>
    <w:uiPriority w:val="0"/>
  </w:style>
  <w:style w:type="paragraph" w:customStyle="1" w:styleId="11">
    <w:name w:val="Heading"/>
    <w:basedOn w:val="1"/>
    <w:next w:val="4"/>
    <w:uiPriority w:val="0"/>
    <w:pPr>
      <w:keepNext/>
      <w:widowControl w:val="0"/>
      <w:suppressAutoHyphens/>
      <w:spacing w:before="240" w:after="120"/>
    </w:pPr>
    <w:rPr>
      <w:rFonts w:ascii="Liberation Sans" w:hAnsi="Liberation Sans" w:eastAsia="Noto Sans CJK SC Regular" w:cs="Noto Sans CJK SC Regular"/>
      <w:sz w:val="28"/>
      <w:szCs w:val="28"/>
      <w:lang w:bidi="ar-SA"/>
    </w:rPr>
  </w:style>
  <w:style w:type="paragraph" w:customStyle="1" w:styleId="12">
    <w:name w:val="Index"/>
    <w:basedOn w:val="1"/>
    <w:uiPriority w:val="0"/>
    <w:pPr>
      <w:widowControl w:val="0"/>
      <w:suppressLineNumbers/>
      <w:suppressAutoHyphens/>
    </w:p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3.bin"/><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oleObject" Target="embeddings/oleObject1.bin"/><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theme" Target="theme/theme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22</Pages>
  <Words>1890</Words>
  <Characters>1958</Characters>
  <Lines>15</Lines>
  <Paragraphs>4</Paragraphs>
  <TotalTime>0</TotalTime>
  <ScaleCrop>false</ScaleCrop>
  <LinksUpToDate>false</LinksUpToDate>
  <CharactersWithSpaces>1962</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2022-08-26T07:19:00Z</dcterms:created>
  <dc:creator>thtf</dc:creator>
  <cp:lastModifiedBy>西西</cp:lastModifiedBy>
  <dcterms:modified xsi:type="dcterms:W3CDTF">2022-08-29T02:33:13Z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3E0E00B57D744319988067372648375E</vt:lpwstr>
  </property>
</Properties>
</file>