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2022年普通专升本退役大学生士兵职业技能综合考查大纲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一</w:t>
      </w:r>
      <w:r>
        <w:rPr>
          <w:rFonts w:hint="eastAsia" w:ascii="宋体" w:hAnsi="宋体" w:eastAsia="宋体" w:cs="宋体"/>
          <w:color w:val="000000"/>
          <w:sz w:val="24"/>
          <w:szCs w:val="24"/>
        </w:rPr>
        <w:t>、考试</w:t>
      </w:r>
      <w:r>
        <w:rPr>
          <w:rFonts w:hint="eastAsia" w:ascii="宋体" w:hAnsi="宋体" w:eastAsia="宋体" w:cs="宋体"/>
          <w:color w:val="000000"/>
          <w:sz w:val="24"/>
          <w:szCs w:val="24"/>
          <w:lang w:eastAsia="zh-CN"/>
        </w:rPr>
        <w:t>形</w:t>
      </w:r>
      <w:r>
        <w:rPr>
          <w:rFonts w:hint="eastAsia" w:ascii="宋体" w:hAnsi="宋体" w:eastAsia="宋体" w:cs="宋体"/>
          <w:color w:val="000000"/>
          <w:sz w:val="24"/>
          <w:szCs w:val="24"/>
        </w:rPr>
        <w:t>式：笔试闭卷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、考试时间：</w:t>
      </w:r>
      <w:r>
        <w:rPr>
          <w:rFonts w:hint="eastAsia" w:ascii="宋体" w:hAnsi="宋体" w:eastAsia="宋体" w:cs="宋体"/>
          <w:color w:val="000000"/>
          <w:sz w:val="24"/>
          <w:szCs w:val="24"/>
          <w:lang w:val="en-US" w:eastAsia="zh-CN"/>
        </w:rPr>
        <w:t>90</w:t>
      </w:r>
      <w:r>
        <w:rPr>
          <w:rFonts w:hint="eastAsia" w:ascii="宋体" w:hAnsi="宋体" w:eastAsia="宋体" w:cs="宋体"/>
          <w:color w:val="000000"/>
          <w:sz w:val="24"/>
          <w:szCs w:val="24"/>
        </w:rPr>
        <w:t>分钟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、试卷结构</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1.试卷内容结构</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《思想道德与法治》约占50%</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《政治理论》约占40%</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《形势与政策》约占10%</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2.试卷题型结构</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zh-CN" w:eastAsia="zh-CN"/>
        </w:rPr>
      </w:pPr>
      <w:r>
        <w:rPr>
          <w:rFonts w:hint="eastAsia" w:ascii="宋体" w:hAnsi="宋体" w:eastAsia="宋体" w:cs="宋体"/>
          <w:color w:val="000000"/>
          <w:sz w:val="24"/>
          <w:szCs w:val="24"/>
          <w:lang w:val="zh-CN" w:eastAsia="zh-CN"/>
        </w:rPr>
        <w:t>总分100分，本考试由四个部分组成：</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单项选择题</w:t>
      </w:r>
      <w:r>
        <w:rPr>
          <w:rFonts w:hint="eastAsia" w:ascii="宋体" w:hAnsi="宋体" w:eastAsia="宋体" w:cs="宋体"/>
          <w:color w:val="000000" w:themeColor="text1"/>
          <w:sz w:val="24"/>
          <w:szCs w:val="24"/>
          <w:lang w:val="en-US" w:eastAsia="zh-CN"/>
          <w14:textFill>
            <w14:solidFill>
              <w14:schemeClr w14:val="tx1"/>
            </w14:solidFill>
          </w14:textFill>
        </w:rPr>
        <w:t>30分（15小题，每小题2分）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多项选择题</w:t>
      </w:r>
      <w:r>
        <w:rPr>
          <w:rFonts w:hint="eastAsia" w:ascii="宋体" w:hAnsi="宋体" w:eastAsia="宋体" w:cs="宋体"/>
          <w:color w:val="000000" w:themeColor="text1"/>
          <w:sz w:val="24"/>
          <w:szCs w:val="24"/>
          <w:lang w:val="en-US" w:eastAsia="zh-CN"/>
          <w14:textFill>
            <w14:solidFill>
              <w14:schemeClr w14:val="tx1"/>
            </w14:solidFill>
          </w14:textFill>
        </w:rPr>
        <w:t xml:space="preserve">15分（5小题，每小题3分） </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判断题</w:t>
      </w:r>
      <w:r>
        <w:rPr>
          <w:rFonts w:hint="eastAsia" w:ascii="宋体" w:hAnsi="宋体" w:eastAsia="宋体" w:cs="宋体"/>
          <w:color w:val="000000" w:themeColor="text1"/>
          <w:sz w:val="24"/>
          <w:szCs w:val="24"/>
          <w:lang w:val="en-US" w:eastAsia="zh-CN"/>
          <w14:textFill>
            <w14:solidFill>
              <w14:schemeClr w14:val="tx1"/>
            </w14:solidFill>
          </w14:textFill>
        </w:rPr>
        <w:t>10分（10小题，每小题1分）</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论述题</w:t>
      </w:r>
      <w:r>
        <w:rPr>
          <w:rFonts w:hint="eastAsia" w:ascii="宋体" w:hAnsi="宋体" w:eastAsia="宋体" w:cs="宋体"/>
          <w:color w:val="000000" w:themeColor="text1"/>
          <w:sz w:val="24"/>
          <w:szCs w:val="24"/>
          <w:lang w:val="en-US" w:eastAsia="zh-CN"/>
          <w14:textFill>
            <w14:solidFill>
              <w14:schemeClr w14:val="tx1"/>
            </w14:solidFill>
          </w14:textFill>
        </w:rPr>
        <w:t>45分（3小题，每小题15分）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四、参考书目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1.本书编写组.思想道德与法治（2021年版）.北京：高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等教育出版社,2021年.ISBN:9787040566215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2.本书编写组.毛泽东思想和中国特色社会主义理论体系概论(2021年版).北京:高等教育出版社,2021年.ISBN：9787040566222.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五、</w:t>
      </w:r>
      <w:r>
        <w:rPr>
          <w:rFonts w:hint="eastAsia" w:ascii="宋体" w:hAnsi="宋体" w:eastAsia="宋体" w:cs="宋体"/>
          <w:color w:val="000000"/>
          <w:sz w:val="24"/>
          <w:szCs w:val="24"/>
        </w:rPr>
        <w:t>考试</w:t>
      </w:r>
      <w:r>
        <w:rPr>
          <w:rFonts w:hint="eastAsia" w:ascii="宋体" w:hAnsi="宋体" w:eastAsia="宋体" w:cs="宋体"/>
          <w:color w:val="000000"/>
          <w:sz w:val="24"/>
          <w:szCs w:val="24"/>
          <w:lang w:eastAsia="zh-CN"/>
        </w:rPr>
        <w:t>的基本目的与</w:t>
      </w:r>
      <w:r>
        <w:rPr>
          <w:rFonts w:hint="eastAsia" w:ascii="宋体" w:hAnsi="宋体" w:eastAsia="宋体" w:cs="宋体"/>
          <w:color w:val="000000"/>
          <w:sz w:val="24"/>
          <w:szCs w:val="24"/>
        </w:rPr>
        <w:t>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思想政治理论考试是为我校招收普通专升本退役大学生士兵而设置的具有选拔性质的招生考试科目，其目的是科学、公平、有效地测试学生掌握大学专科阶段思想政治理论的基本知识、基本理论，以及运用所学知识分析和解决问题的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六</w:t>
      </w:r>
      <w:bookmarkStart w:id="0" w:name="_GoBack"/>
      <w:bookmarkEnd w:id="0"/>
      <w:r>
        <w:rPr>
          <w:rFonts w:hint="eastAsia" w:ascii="宋体" w:hAnsi="宋体" w:eastAsia="宋体" w:cs="宋体"/>
          <w:color w:val="000000"/>
          <w:sz w:val="24"/>
          <w:szCs w:val="24"/>
          <w:lang w:eastAsia="zh-CN"/>
        </w:rPr>
        <w:t>、考试范围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本科目考试内容包括思想道德与法治、毛泽东思想和中国特色社会主义理论体系概论、形势与政策三部分。具体内容与要求如下。</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（一）思想道德与法治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1.担当复兴大任 成就时代新人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中国特色社会主义新时代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党的第二个百年奋斗目标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中国特色社会主义进入新时代的历史意义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640" w:firstLineChars="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提升新时代大学生的思想道德素质和法治素养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2.领悟人生真谛 把握人生方向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世界观、人生观和价值观的科学内涵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人生观的主要内容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人生目的、人生态度和人生价值</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马克思主义关于人的本质的认识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个人与社会的辩证关系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高尚的人生追求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积极进取的人生态度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人生价值的评价和实现</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640" w:firstLineChars="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创造有意义的人生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3.追求远大理想 坚定崇高信念</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识记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理想、信念的内涵与特征</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理想信念是精神之“钙”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马克思主义的科学性、人民性、实践性和开放性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共产主义远大理想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中国特色社会主义的信念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中华民族伟大复兴的信心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6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⑥</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理想与现实的辩证统一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7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⑦</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个人理想与社会理想的有机结合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肩负起中华民族伟大复兴的责任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4.继承优良传统 弘扬中国精神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中国精神的丰富内涵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民族精神和时代精神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爱国主义的基本内涵</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中国精神是兴国强国之魂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爱国主义和爱社会主义相统一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祖国统一与民族团结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改革开放是当代中国的显著特征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改革创新是新时代的迫切要求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传承和发展中华民族优秀历史文化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做新时代的忠诚爱国者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做改革创新生力军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5.明确价值要求 践行价值准则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价值、价值观的含义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社会主义核心价值观</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当代中国发展进步的精神指引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社会主义核心价值观的显著特征</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640" w:firstLineChars="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培育和践行社会主义核心价值观</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6.遵守道德规范 锤炼道德品格</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道德的含义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社会主义道德的核心与原则</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中国革命道德的主要内容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fldChar w:fldCharType="begin"/>
      </w:r>
      <w:r>
        <w:rPr>
          <w:rFonts w:hint="eastAsia" w:ascii="宋体" w:hAnsi="宋体" w:eastAsia="宋体" w:cs="宋体"/>
          <w:color w:val="000000"/>
          <w:sz w:val="24"/>
          <w:szCs w:val="24"/>
          <w:lang w:eastAsia="zh-CN"/>
        </w:rPr>
        <w:instrText xml:space="preserve"> = 4 \* GB3 \* MERGEFORMAT </w:instrText>
      </w:r>
      <w:r>
        <w:rPr>
          <w:rFonts w:hint="eastAsia" w:ascii="宋体" w:hAnsi="宋体" w:eastAsia="宋体" w:cs="宋体"/>
          <w:color w:val="000000"/>
          <w:sz w:val="24"/>
          <w:szCs w:val="24"/>
          <w:lang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eastAsia="zh-CN"/>
        </w:rPr>
        <w:fldChar w:fldCharType="end"/>
      </w:r>
      <w:r>
        <w:rPr>
          <w:rFonts w:hint="eastAsia" w:ascii="宋体" w:hAnsi="宋体" w:eastAsia="宋体" w:cs="宋体"/>
          <w:color w:val="000000"/>
          <w:sz w:val="24"/>
          <w:szCs w:val="24"/>
          <w:lang w:eastAsia="zh-CN"/>
        </w:rPr>
        <w:t>公共生活中的道德规范</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fldChar w:fldCharType="begin"/>
      </w:r>
      <w:r>
        <w:rPr>
          <w:rFonts w:hint="eastAsia" w:ascii="宋体" w:hAnsi="宋体" w:eastAsia="宋体" w:cs="宋体"/>
          <w:color w:val="000000"/>
          <w:sz w:val="24"/>
          <w:szCs w:val="24"/>
          <w:lang w:eastAsia="zh-CN"/>
        </w:rPr>
        <w:instrText xml:space="preserve"> = 5 \* GB3 \* MERGEFORMAT </w:instrText>
      </w:r>
      <w:r>
        <w:rPr>
          <w:rFonts w:hint="eastAsia" w:ascii="宋体" w:hAnsi="宋体" w:eastAsia="宋体" w:cs="宋体"/>
          <w:color w:val="000000"/>
          <w:sz w:val="24"/>
          <w:szCs w:val="24"/>
          <w:lang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eastAsia="zh-CN"/>
        </w:rPr>
        <w:fldChar w:fldCharType="end"/>
      </w:r>
      <w:r>
        <w:rPr>
          <w:rFonts w:hint="eastAsia" w:ascii="宋体" w:hAnsi="宋体" w:eastAsia="宋体" w:cs="宋体"/>
          <w:color w:val="000000"/>
          <w:sz w:val="24"/>
          <w:szCs w:val="24"/>
          <w:lang w:eastAsia="zh-CN"/>
        </w:rPr>
        <w:t>职业生活中的道德规范</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fldChar w:fldCharType="begin"/>
      </w:r>
      <w:r>
        <w:rPr>
          <w:rFonts w:hint="eastAsia" w:ascii="宋体" w:hAnsi="宋体" w:eastAsia="宋体" w:cs="宋体"/>
          <w:color w:val="000000"/>
          <w:sz w:val="24"/>
          <w:szCs w:val="24"/>
          <w:lang w:eastAsia="zh-CN"/>
        </w:rPr>
        <w:instrText xml:space="preserve"> = 6 \* GB3 \* MERGEFORMAT </w:instrText>
      </w:r>
      <w:r>
        <w:rPr>
          <w:rFonts w:hint="eastAsia" w:ascii="宋体" w:hAnsi="宋体" w:eastAsia="宋体" w:cs="宋体"/>
          <w:color w:val="000000"/>
          <w:sz w:val="24"/>
          <w:szCs w:val="24"/>
          <w:lang w:eastAsia="zh-CN"/>
        </w:rPr>
        <w:fldChar w:fldCharType="separate"/>
      </w:r>
      <w:r>
        <w:rPr>
          <w:rFonts w:hint="eastAsia" w:ascii="宋体" w:hAnsi="宋体" w:eastAsia="宋体" w:cs="宋体"/>
          <w:sz w:val="24"/>
          <w:szCs w:val="24"/>
        </w:rPr>
        <w:t>⑥</w:t>
      </w:r>
      <w:r>
        <w:rPr>
          <w:rFonts w:hint="eastAsia" w:ascii="宋体" w:hAnsi="宋体" w:eastAsia="宋体" w:cs="宋体"/>
          <w:color w:val="000000"/>
          <w:sz w:val="24"/>
          <w:szCs w:val="24"/>
          <w:lang w:eastAsia="zh-CN"/>
        </w:rPr>
        <w:fldChar w:fldCharType="end"/>
      </w:r>
      <w:r>
        <w:rPr>
          <w:rFonts w:hint="eastAsia" w:ascii="宋体" w:hAnsi="宋体" w:eastAsia="宋体" w:cs="宋体"/>
          <w:color w:val="000000"/>
          <w:sz w:val="24"/>
          <w:szCs w:val="24"/>
          <w:lang w:eastAsia="zh-CN"/>
        </w:rPr>
        <w:t>恋爱、婚姻家庭中的道德规范</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fldChar w:fldCharType="begin"/>
      </w:r>
      <w:r>
        <w:rPr>
          <w:rFonts w:hint="eastAsia" w:ascii="宋体" w:hAnsi="宋体" w:eastAsia="宋体" w:cs="宋体"/>
          <w:color w:val="000000"/>
          <w:sz w:val="24"/>
          <w:szCs w:val="24"/>
          <w:lang w:eastAsia="zh-CN"/>
        </w:rPr>
        <w:instrText xml:space="preserve"> = 7 \* GB3 \* MERGEFORMAT </w:instrText>
      </w:r>
      <w:r>
        <w:rPr>
          <w:rFonts w:hint="eastAsia" w:ascii="宋体" w:hAnsi="宋体" w:eastAsia="宋体" w:cs="宋体"/>
          <w:color w:val="000000"/>
          <w:sz w:val="24"/>
          <w:szCs w:val="24"/>
          <w:lang w:eastAsia="zh-CN"/>
        </w:rPr>
        <w:fldChar w:fldCharType="separate"/>
      </w:r>
      <w:r>
        <w:rPr>
          <w:rFonts w:hint="eastAsia" w:ascii="宋体" w:hAnsi="宋体" w:eastAsia="宋体" w:cs="宋体"/>
          <w:sz w:val="24"/>
          <w:szCs w:val="24"/>
        </w:rPr>
        <w:t>⑦</w:t>
      </w:r>
      <w:r>
        <w:rPr>
          <w:rFonts w:hint="eastAsia" w:ascii="宋体" w:hAnsi="宋体" w:eastAsia="宋体" w:cs="宋体"/>
          <w:color w:val="000000"/>
          <w:sz w:val="24"/>
          <w:szCs w:val="24"/>
          <w:lang w:eastAsia="zh-CN"/>
        </w:rPr>
        <w:fldChar w:fldCharType="end"/>
      </w:r>
      <w:r>
        <w:rPr>
          <w:rFonts w:hint="eastAsia" w:ascii="宋体" w:hAnsi="宋体" w:eastAsia="宋体" w:cs="宋体"/>
          <w:color w:val="000000"/>
          <w:sz w:val="24"/>
          <w:szCs w:val="24"/>
          <w:lang w:eastAsia="zh-CN"/>
        </w:rPr>
        <w:t>个人品德</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道德的作用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马克思主义道德观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社会主义道德的先进性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中华传统美德的基本精神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中国革命道德的当代价值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6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⑥</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正确的恋爱观和婚姻观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7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⑦</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注重家庭、家教、家风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崇德向善的道德实践</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7.学习法治思想 提升法治素养</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法律及其历史发展</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我国社会主义道德的本质特征</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我国社会主义法律的运行</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全面依法治国的根本遵循</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习近平法治思想的主要内容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6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⑥</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我国宪法法律规定的权利和义务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7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⑦</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社会主义法治思维</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8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⑧</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法律权利与法律义务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我国社会主义法律是党的主张和人民意志的共同体现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习近平法治思想的意义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走中国社会主义法治道路</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建设法治中国</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我国宪法的地位和基本原则</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6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⑥</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eastAsia="zh-CN"/>
        </w:rPr>
        <w:t>宪法实施与监督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依法行使法律权利和依法履行法律义务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新时代大学生要不断提升法治素养</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（二）毛泽东思想和中国特色社会主义理论体系概论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1.毛泽东思想及其历史地位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毛泽东思想形成发展的过程</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毛泽东思想的主要内容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毛泽东思想形成发展的历史条件</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毛泽东思想活的灵魂</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毛泽东思想的历史地位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2.新民主主义革命理论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近代中国的社会性质和主要矛盾</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近代中国革命的时代特征</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新民主主义革命的总路线</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新民主主义革命的基本纲领</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新民主主义革命的性质和前途</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新民主主义革命道路的提出、内容和重大意义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新民主主义革命道路形成的必然性</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新民主主义革命的三大法宝及其相互关系</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新民主主义革命的基本经验</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3.社会主义改造理论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新民主主义社会的性质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新民主主义社会的五种经济成分</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党在过渡时期的总路线</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适合中国特点的社会主义改造道路和历史经验</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走适合我国国情的社会主义工业化的历史必然性</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党在过渡时期的总路线提出的理论依据</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我国社会主义基本制度的确立及其理论依据</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我国确立社会主义基本制度的重大意义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4.社会主义建设道路初步探索的理论成果</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《论十大关系》的主要内容、基本方针及标志意义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《关于正确处理人民内部矛盾的问题》提出的历史背景</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社会主义改造完成后我国社会的主要矛盾、根本任务和处理社会矛盾的基本方法</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社会主义建设道路初步探索的重要理论成果</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走中国工业化道路的思想</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党对社会主义建设道路初步探索的意义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党对社会主义建设道路初步探索的经验教训</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5.邓小平理论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邓小平理论的形成条件和形成过程</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邓小平理论回答的基本问题及主要内容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“三步走”战略</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社会主义初级阶段理论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党在社会主义初级阶段的基本路线</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社会主义根本任务理论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改革开放理论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社会主义市场经济理论</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邓小平理论的历史地位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6.“三个代表”重要思想</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“三个代表”重要思想的形成条件和形成过程</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“三个代表”重要思想的核心观点和主要内容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发展是党执政兴国的第一要务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“三个代表”重要思想的历史地位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7.科学发展观</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科学发展观的形成条件和形成过程</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科学发展观的科学内涵和主要内容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科学发展观的第一要义</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科学发展观的基本要求</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科学发展观的历史地位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8.习近平新时代中国特色社会主义思想及其历史地位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新时代中国特色社会主义社会的主要矛盾</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习近平新时代中国特色社会主义思想的核心要义和主要内容</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习近平新时代中国特色社会主义思想创立的社会历史条件</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习近平新时代中国特色社会主义思想的理论特质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习近平新时代中国特色社会主义思想的历史地位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9.坚持和发展中国特色社会主义的总任务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新时代建设中国特色社会主义的总任务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中国梦的科学内涵</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社会主义现代化强国“两步走”战略</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color w:val="000000"/>
          <w:sz w:val="24"/>
          <w:szCs w:val="24"/>
          <w:lang w:val="en-US" w:eastAsia="zh-CN"/>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新发展阶段、新发展理念、新发展格局</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新时代中国特色社会主义发展的战略安排</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10.“五位一体”总体布局</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习近平经济思想</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供给侧结构性改革</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人民当家作主的制度体系</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新时代爱国统一战线工作的原则</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5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⑤</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社会主义文化强国</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6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⑥</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习近平生态文明思想</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坚持党的领导、人民当家作主和依法治国的有机统一</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马克思主义在意识形态领域中的指导地位</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在发展中保障和改善民生</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走中国特色社会主义政治发展道路</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繁荣发展社会主义文化</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加强和创新社会治理</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走生产发展、生活富裕、生态良好的文明发展道路</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11.“四个全面”战略布局</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“四个全面”战略布局</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全面深化改革的总目标</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全面依法治国的总目标</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新时代党的建设的总要求</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中国特色社会主义现代化国家的基本特征</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全面深化改革的方向、立场和原则</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全面从严治党是伟大的自我革命</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坚持和完善中国特色社会主义制度</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走中国特色社会主义法治道路</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把全面从严治党引向深入</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12.实现中华民族伟大复兴的重要保障</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总体国家安全观</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习近平强军思想</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党在新时代的强军目标</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“一国两制”方针</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走中国特色国家安全道路</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构建一体化的国家战略体系和能力</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实现祖国完全统一是中华民族根本利益所在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13.中国特色大国外交</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习近平外交思想</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独立自主的和平外交政策</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新型国际关系</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4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④</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人类命运共同体的内涵</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新时代对外工作的根本遵循</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独立自主和平外交政策</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促进“一带一路”国际合作</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14.坚持和加强党的领导</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（1）识记</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中国共产党的性质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新时代中国共产党的历史使命</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3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③</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党的领导制度</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1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①</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中国共产党的领导地位是历史和人民的选择</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fldChar w:fldCharType="begin"/>
      </w:r>
      <w:r>
        <w:rPr>
          <w:rFonts w:hint="eastAsia" w:ascii="宋体" w:hAnsi="宋体" w:eastAsia="宋体" w:cs="宋体"/>
          <w:color w:val="000000"/>
          <w:sz w:val="24"/>
          <w:szCs w:val="24"/>
          <w:lang w:val="en-US" w:eastAsia="zh-CN"/>
        </w:rPr>
        <w:instrText xml:space="preserve"> = 2 \* GB3 \* MERGEFORMAT </w:instrText>
      </w:r>
      <w:r>
        <w:rPr>
          <w:rFonts w:hint="eastAsia" w:ascii="宋体" w:hAnsi="宋体" w:eastAsia="宋体" w:cs="宋体"/>
          <w:color w:val="000000"/>
          <w:sz w:val="24"/>
          <w:szCs w:val="24"/>
          <w:lang w:val="en-US" w:eastAsia="zh-CN"/>
        </w:rPr>
        <w:fldChar w:fldCharType="separate"/>
      </w:r>
      <w:r>
        <w:rPr>
          <w:rFonts w:hint="eastAsia" w:ascii="宋体" w:hAnsi="宋体" w:eastAsia="宋体" w:cs="宋体"/>
          <w:sz w:val="24"/>
          <w:szCs w:val="24"/>
        </w:rPr>
        <w:t>②</w:t>
      </w:r>
      <w:r>
        <w:rPr>
          <w:rFonts w:hint="eastAsia" w:ascii="宋体" w:hAnsi="宋体" w:eastAsia="宋体" w:cs="宋体"/>
          <w:color w:val="000000"/>
          <w:sz w:val="24"/>
          <w:szCs w:val="24"/>
          <w:lang w:val="en-US" w:eastAsia="zh-CN"/>
        </w:rPr>
        <w:fldChar w:fldCharType="end"/>
      </w:r>
      <w:r>
        <w:rPr>
          <w:rFonts w:hint="eastAsia" w:ascii="宋体" w:hAnsi="宋体" w:eastAsia="宋体" w:cs="宋体"/>
          <w:color w:val="000000"/>
          <w:sz w:val="24"/>
          <w:szCs w:val="24"/>
          <w:lang w:val="en-US" w:eastAsia="zh-CN"/>
        </w:rPr>
        <w:t>中国共产党是最高政治领导力量</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（3）应用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中国共产党的领导是中国特色社会主义最本质的特征和中国特色社会主义制度的最大优势。</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（三）形势与政策</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中国共产党和中国政府在现阶段的重大方针政策</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2021年3月至2022年3月国际、国内的重大时政事件</w:t>
      </w:r>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DF1C7"/>
    <w:multiLevelType w:val="singleLevel"/>
    <w:tmpl w:val="818DF1C7"/>
    <w:lvl w:ilvl="0" w:tentative="0">
      <w:start w:val="2"/>
      <w:numFmt w:val="decimal"/>
      <w:suff w:val="nothing"/>
      <w:lvlText w:val="（%1）"/>
      <w:lvlJc w:val="left"/>
    </w:lvl>
  </w:abstractNum>
  <w:abstractNum w:abstractNumId="1">
    <w:nsid w:val="A7EFE162"/>
    <w:multiLevelType w:val="singleLevel"/>
    <w:tmpl w:val="A7EFE162"/>
    <w:lvl w:ilvl="0" w:tentative="0">
      <w:start w:val="2"/>
      <w:numFmt w:val="decimal"/>
      <w:suff w:val="nothing"/>
      <w:lvlText w:val="（%1）"/>
      <w:lvlJc w:val="left"/>
    </w:lvl>
  </w:abstractNum>
  <w:abstractNum w:abstractNumId="2">
    <w:nsid w:val="D8C38D83"/>
    <w:multiLevelType w:val="singleLevel"/>
    <w:tmpl w:val="D8C38D83"/>
    <w:lvl w:ilvl="0" w:tentative="0">
      <w:start w:val="2"/>
      <w:numFmt w:val="decimal"/>
      <w:suff w:val="nothing"/>
      <w:lvlText w:val="（%1）"/>
      <w:lvlJc w:val="left"/>
    </w:lvl>
  </w:abstractNum>
  <w:abstractNum w:abstractNumId="3">
    <w:nsid w:val="034EAC01"/>
    <w:multiLevelType w:val="singleLevel"/>
    <w:tmpl w:val="034EAC01"/>
    <w:lvl w:ilvl="0" w:tentative="0">
      <w:start w:val="1"/>
      <w:numFmt w:val="decimal"/>
      <w:suff w:val="nothing"/>
      <w:lvlText w:val="（%1）"/>
      <w:lvlJc w:val="left"/>
    </w:lvl>
  </w:abstractNum>
  <w:abstractNum w:abstractNumId="4">
    <w:nsid w:val="0A406FB5"/>
    <w:multiLevelType w:val="singleLevel"/>
    <w:tmpl w:val="0A406FB5"/>
    <w:lvl w:ilvl="0" w:tentative="0">
      <w:start w:val="2"/>
      <w:numFmt w:val="decimal"/>
      <w:suff w:val="nothing"/>
      <w:lvlText w:val="（%1）"/>
      <w:lvlJc w:val="left"/>
    </w:lvl>
  </w:abstractNum>
  <w:abstractNum w:abstractNumId="5">
    <w:nsid w:val="5D997D7A"/>
    <w:multiLevelType w:val="singleLevel"/>
    <w:tmpl w:val="5D997D7A"/>
    <w:lvl w:ilvl="0" w:tentative="0">
      <w:start w:val="2"/>
      <w:numFmt w:val="decimal"/>
      <w:suff w:val="nothing"/>
      <w:lvlText w:val="（%1）"/>
      <w:lvlJc w:val="left"/>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776E1"/>
    <w:rsid w:val="016D0D0A"/>
    <w:rsid w:val="019913B1"/>
    <w:rsid w:val="03011BBD"/>
    <w:rsid w:val="045D1075"/>
    <w:rsid w:val="04814D63"/>
    <w:rsid w:val="04D72BD5"/>
    <w:rsid w:val="04F21E02"/>
    <w:rsid w:val="06954AF6"/>
    <w:rsid w:val="071937BB"/>
    <w:rsid w:val="08206641"/>
    <w:rsid w:val="091A12E3"/>
    <w:rsid w:val="0CC1182F"/>
    <w:rsid w:val="0D7D4536"/>
    <w:rsid w:val="0E626AF0"/>
    <w:rsid w:val="0F767555"/>
    <w:rsid w:val="10DB1C9F"/>
    <w:rsid w:val="12C02EFB"/>
    <w:rsid w:val="1340403C"/>
    <w:rsid w:val="14FE49A1"/>
    <w:rsid w:val="15273705"/>
    <w:rsid w:val="15F23DC5"/>
    <w:rsid w:val="178070FD"/>
    <w:rsid w:val="17D9680D"/>
    <w:rsid w:val="180970F2"/>
    <w:rsid w:val="18E15979"/>
    <w:rsid w:val="1B0C42DA"/>
    <w:rsid w:val="1C275D99"/>
    <w:rsid w:val="1C9E3BBC"/>
    <w:rsid w:val="1DD261D8"/>
    <w:rsid w:val="1F72557D"/>
    <w:rsid w:val="1FE230BF"/>
    <w:rsid w:val="1FFC12EA"/>
    <w:rsid w:val="200603BB"/>
    <w:rsid w:val="20254CE5"/>
    <w:rsid w:val="21093CBF"/>
    <w:rsid w:val="24482D50"/>
    <w:rsid w:val="271368F1"/>
    <w:rsid w:val="28CB7069"/>
    <w:rsid w:val="29012919"/>
    <w:rsid w:val="2CEA1E47"/>
    <w:rsid w:val="2D940DB4"/>
    <w:rsid w:val="2DF83A39"/>
    <w:rsid w:val="340B78F6"/>
    <w:rsid w:val="351F2018"/>
    <w:rsid w:val="35260E8C"/>
    <w:rsid w:val="35590B19"/>
    <w:rsid w:val="35780FBB"/>
    <w:rsid w:val="36046AB7"/>
    <w:rsid w:val="37765A59"/>
    <w:rsid w:val="3AA35841"/>
    <w:rsid w:val="3E295549"/>
    <w:rsid w:val="3E962299"/>
    <w:rsid w:val="3F812CE6"/>
    <w:rsid w:val="40414DCB"/>
    <w:rsid w:val="418F1B67"/>
    <w:rsid w:val="442742D8"/>
    <w:rsid w:val="45833790"/>
    <w:rsid w:val="46B1257F"/>
    <w:rsid w:val="48F86334"/>
    <w:rsid w:val="496C1C44"/>
    <w:rsid w:val="49A60395"/>
    <w:rsid w:val="4A280FB1"/>
    <w:rsid w:val="4B032EF2"/>
    <w:rsid w:val="4B1A6945"/>
    <w:rsid w:val="4C082C41"/>
    <w:rsid w:val="4CCD3C92"/>
    <w:rsid w:val="4DBF6615"/>
    <w:rsid w:val="4DF776E1"/>
    <w:rsid w:val="4F9146BF"/>
    <w:rsid w:val="517C1B7E"/>
    <w:rsid w:val="527521EC"/>
    <w:rsid w:val="53A25729"/>
    <w:rsid w:val="5435659E"/>
    <w:rsid w:val="558C12B5"/>
    <w:rsid w:val="57027DC4"/>
    <w:rsid w:val="57C76782"/>
    <w:rsid w:val="5A14373D"/>
    <w:rsid w:val="5B01542B"/>
    <w:rsid w:val="5E40626B"/>
    <w:rsid w:val="5E5E642F"/>
    <w:rsid w:val="5EE26057"/>
    <w:rsid w:val="621814A7"/>
    <w:rsid w:val="63293771"/>
    <w:rsid w:val="64587701"/>
    <w:rsid w:val="653149E5"/>
    <w:rsid w:val="67672ABA"/>
    <w:rsid w:val="6BCA714F"/>
    <w:rsid w:val="6D747CDF"/>
    <w:rsid w:val="6F9838A8"/>
    <w:rsid w:val="6FEC6A50"/>
    <w:rsid w:val="6FF60E7F"/>
    <w:rsid w:val="716D5F3D"/>
    <w:rsid w:val="7193135A"/>
    <w:rsid w:val="72451C4A"/>
    <w:rsid w:val="73532145"/>
    <w:rsid w:val="74462097"/>
    <w:rsid w:val="755503F6"/>
    <w:rsid w:val="75834F63"/>
    <w:rsid w:val="77004391"/>
    <w:rsid w:val="78856B64"/>
    <w:rsid w:val="79B02AC5"/>
    <w:rsid w:val="79F35279"/>
    <w:rsid w:val="7E1A60FE"/>
    <w:rsid w:val="7F673190"/>
    <w:rsid w:val="7FAE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3415</Words>
  <Characters>3521</Characters>
  <Lines>0</Lines>
  <Paragraphs>0</Paragraphs>
  <TotalTime>5</TotalTime>
  <ScaleCrop>false</ScaleCrop>
  <LinksUpToDate>false</LinksUpToDate>
  <CharactersWithSpaces>3531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2022-03-19T01:39:00Z</dcterms:created>
  <dc:creator>霞霞</dc:creator>
  <cp:lastModifiedBy>霞霞</cp:lastModifiedBy>
  <dcterms:modified xsi:type="dcterms:W3CDTF">2022-03-22T11:37:27Z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D5078CD9152843B8B301C84F1B7BA492</vt:lpwstr>
  </property>
</Properties>
</file>