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8B" w:rsidRDefault="00F02ACC">
      <w:pPr>
        <w:pStyle w:val="a3"/>
        <w:widowControl/>
        <w:spacing w:beforeAutospacing="0" w:after="150" w:afterAutospacing="0" w:line="239" w:lineRule="atLeast"/>
        <w:ind w:firstLine="420"/>
        <w:jc w:val="center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666666"/>
          <w:sz w:val="28"/>
          <w:szCs w:val="28"/>
        </w:rPr>
        <w:t>《</w:t>
      </w:r>
      <w:r w:rsidR="00F32CC7">
        <w:rPr>
          <w:rStyle w:val="a4"/>
          <w:rFonts w:ascii="宋体" w:eastAsia="宋体" w:hAnsi="宋体" w:cs="宋体" w:hint="eastAsia"/>
          <w:color w:val="666666"/>
          <w:sz w:val="28"/>
          <w:szCs w:val="28"/>
        </w:rPr>
        <w:t>风景园林基础</w:t>
      </w:r>
      <w:r>
        <w:rPr>
          <w:rStyle w:val="a4"/>
          <w:rFonts w:ascii="宋体" w:eastAsia="宋体" w:hAnsi="宋体" w:cs="宋体" w:hint="eastAsia"/>
          <w:color w:val="666666"/>
          <w:sz w:val="28"/>
          <w:szCs w:val="28"/>
        </w:rPr>
        <w:t>》考试大纲</w:t>
      </w:r>
    </w:p>
    <w:p w:rsidR="00F32CC7" w:rsidRDefault="00F32CC7" w:rsidP="00F32CC7">
      <w:pPr>
        <w:pStyle w:val="a3"/>
        <w:widowControl/>
        <w:spacing w:beforeAutospacing="0" w:afterAutospacing="0" w:line="360" w:lineRule="auto"/>
        <w:rPr>
          <w:rStyle w:val="a4"/>
          <w:rFonts w:ascii="宋体" w:eastAsia="宋体" w:hAnsi="宋体" w:cs="宋体"/>
          <w:color w:val="666666"/>
        </w:rPr>
      </w:pPr>
    </w:p>
    <w:p w:rsidR="00397F8B" w:rsidRPr="00F32CC7" w:rsidRDefault="00F32CC7" w:rsidP="00F32CC7">
      <w:pPr>
        <w:pStyle w:val="a3"/>
        <w:widowControl/>
        <w:spacing w:beforeAutospacing="0" w:afterAutospacing="0" w:line="360" w:lineRule="auto"/>
        <w:rPr>
          <w:rFonts w:ascii="微软雅黑" w:eastAsia="微软雅黑" w:hAnsi="微软雅黑" w:cs="微软雅黑"/>
          <w:color w:val="666666"/>
        </w:rPr>
      </w:pPr>
      <w:r>
        <w:rPr>
          <w:rStyle w:val="a4"/>
          <w:rFonts w:ascii="宋体" w:eastAsia="宋体" w:hAnsi="宋体" w:cs="宋体" w:hint="eastAsia"/>
          <w:color w:val="666666"/>
        </w:rPr>
        <w:t>一、基本要求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《</w:t>
      </w:r>
      <w:r w:rsidR="00F32CC7" w:rsidRPr="00F32CC7">
        <w:rPr>
          <w:rFonts w:ascii="宋体" w:eastAsia="宋体" w:hAnsi="宋体" w:cs="宋体" w:hint="eastAsia"/>
          <w:color w:val="666666"/>
        </w:rPr>
        <w:t>风景园林基础</w:t>
      </w:r>
      <w:r w:rsidRPr="00F32CC7">
        <w:rPr>
          <w:rFonts w:ascii="宋体" w:eastAsia="宋体" w:hAnsi="宋体" w:cs="宋体" w:hint="eastAsia"/>
          <w:color w:val="666666"/>
        </w:rPr>
        <w:t>》考试是我校风景园林专升本入学考试中的必考科目。目的是考查考生掌握风景园林理论的基础概念、基本方法，以及分析和探索理论问题的能力，以保证被录取者具有基本的专业理论素质和专业能力。</w:t>
      </w:r>
    </w:p>
    <w:p w:rsidR="00397F8B" w:rsidRPr="00F32CC7" w:rsidRDefault="00F32CC7" w:rsidP="00F32CC7">
      <w:pPr>
        <w:pStyle w:val="a3"/>
        <w:widowControl/>
        <w:spacing w:beforeAutospacing="0" w:afterAutospacing="0" w:line="360" w:lineRule="auto"/>
        <w:rPr>
          <w:rFonts w:ascii="微软雅黑" w:eastAsia="微软雅黑" w:hAnsi="微软雅黑" w:cs="微软雅黑"/>
          <w:color w:val="666666"/>
        </w:rPr>
      </w:pPr>
      <w:r>
        <w:rPr>
          <w:rStyle w:val="a4"/>
          <w:rFonts w:ascii="宋体" w:eastAsia="宋体" w:hAnsi="宋体" w:cs="宋体" w:hint="eastAsia"/>
          <w:color w:val="666666"/>
        </w:rPr>
        <w:t>二、考试形式和时间</w:t>
      </w:r>
    </w:p>
    <w:p w:rsidR="00F32CC7" w:rsidRDefault="00F32CC7" w:rsidP="00F32CC7">
      <w:pPr>
        <w:pStyle w:val="a3"/>
        <w:widowControl/>
        <w:spacing w:beforeAutospacing="0" w:afterAutospacing="0" w:line="360" w:lineRule="auto"/>
        <w:ind w:firstLine="420"/>
        <w:rPr>
          <w:rFonts w:ascii="宋体" w:eastAsia="宋体" w:hAnsi="宋体" w:cs="宋体"/>
          <w:color w:val="666666"/>
        </w:rPr>
      </w:pPr>
      <w:r>
        <w:rPr>
          <w:rFonts w:ascii="宋体" w:eastAsia="宋体" w:hAnsi="宋体" w:cs="宋体" w:hint="eastAsia"/>
          <w:color w:val="666666"/>
        </w:rPr>
        <w:t>考核形式为闭卷考试，考试时间为1</w:t>
      </w:r>
      <w:r>
        <w:rPr>
          <w:rFonts w:ascii="宋体" w:eastAsia="宋体" w:hAnsi="宋体" w:cs="宋体"/>
          <w:color w:val="666666"/>
        </w:rPr>
        <w:t>20</w:t>
      </w:r>
      <w:r>
        <w:rPr>
          <w:rFonts w:ascii="宋体" w:eastAsia="宋体" w:hAnsi="宋体" w:cs="宋体" w:hint="eastAsia"/>
          <w:color w:val="666666"/>
        </w:rPr>
        <w:t>分钟。</w:t>
      </w:r>
    </w:p>
    <w:p w:rsidR="00F32CC7" w:rsidRPr="00F32CC7" w:rsidRDefault="00F32CC7" w:rsidP="00F32CC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b/>
          <w:bCs/>
          <w:color w:val="666666"/>
        </w:rPr>
      </w:pPr>
      <w:r>
        <w:rPr>
          <w:rFonts w:ascii="宋体" w:eastAsia="宋体" w:hAnsi="宋体" w:cs="宋体" w:hint="eastAsia"/>
          <w:b/>
          <w:bCs/>
          <w:color w:val="666666"/>
        </w:rPr>
        <w:t>三、考核内容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涵盖园林美与园林艺术、园林设计原理的基本内容。重点考查对以上基本理论知识的掌握程度；能够在全面掌握本学科核心主干知识及准确掌握有关定义、范畴等基础上，运用专业理论进行综合分析及论述的能力；能够结合特定的历史、地域等相关背景，结合风景园林发展和前沿理论进行综合分析和评价的能力。</w:t>
      </w:r>
    </w:p>
    <w:p w:rsidR="00397F8B" w:rsidRPr="00F32CC7" w:rsidRDefault="00F32CC7" w:rsidP="00F32CC7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b/>
          <w:color w:val="666666"/>
        </w:rPr>
      </w:pPr>
      <w:r w:rsidRPr="00F32CC7">
        <w:rPr>
          <w:rFonts w:ascii="宋体" w:eastAsia="宋体" w:hAnsi="宋体" w:hint="eastAsia"/>
          <w:b/>
        </w:rPr>
        <w:t>四、</w:t>
      </w:r>
      <w:r w:rsidR="00F02ACC" w:rsidRPr="00F32CC7">
        <w:rPr>
          <w:rFonts w:ascii="宋体" w:eastAsia="宋体" w:hAnsi="宋体" w:hint="eastAsia"/>
          <w:b/>
        </w:rPr>
        <w:t>卷面结构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1、内容组成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（1）园林美与园林艺术部分：包括园林美与园林艺术的特征、园林流派及艺术特征、各流派的特征比较、现代园林艺术实践、形式要素及形式美法则。</w:t>
      </w:r>
      <w:r w:rsidR="00F32CC7" w:rsidRPr="00F32CC7">
        <w:rPr>
          <w:rFonts w:ascii="宋体" w:eastAsia="宋体" w:hAnsi="宋体" w:cs="宋体" w:hint="eastAsia"/>
          <w:color w:val="666666"/>
        </w:rPr>
        <w:t>占40％，60</w:t>
      </w:r>
      <w:r w:rsidR="00F32CC7">
        <w:rPr>
          <w:rFonts w:ascii="宋体" w:eastAsia="宋体" w:hAnsi="宋体" w:cs="宋体" w:hint="eastAsia"/>
          <w:color w:val="666666"/>
        </w:rPr>
        <w:t>分。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（2）园林设计原理部分：园林造景与空间处理、园林要素、园林意境、园林的游赏、自然风景环境的游赏等</w:t>
      </w:r>
      <w:r w:rsidR="00F32CC7">
        <w:rPr>
          <w:rFonts w:ascii="宋体" w:eastAsia="宋体" w:hAnsi="宋体" w:cs="宋体" w:hint="eastAsia"/>
          <w:color w:val="666666"/>
        </w:rPr>
        <w:t>。</w:t>
      </w:r>
      <w:r w:rsidR="00F32CC7" w:rsidRPr="00F32CC7">
        <w:rPr>
          <w:rFonts w:ascii="宋体" w:eastAsia="宋体" w:hAnsi="宋体" w:cs="宋体" w:hint="eastAsia"/>
          <w:color w:val="666666"/>
        </w:rPr>
        <w:t>占60％，90分。</w:t>
      </w:r>
      <w:r w:rsidRPr="00F32CC7">
        <w:rPr>
          <w:rFonts w:ascii="宋体" w:eastAsia="宋体" w:hAnsi="宋体" w:cs="宋体" w:hint="eastAsia"/>
          <w:color w:val="666666"/>
        </w:rPr>
        <w:t xml:space="preserve">　</w:t>
      </w:r>
    </w:p>
    <w:p w:rsidR="00397F8B" w:rsidRPr="00F32CC7" w:rsidRDefault="00F32CC7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>
        <w:rPr>
          <w:rFonts w:ascii="宋体" w:eastAsia="宋体" w:hAnsi="宋体" w:cs="宋体" w:hint="eastAsia"/>
          <w:color w:val="666666"/>
        </w:rPr>
        <w:t>2</w:t>
      </w:r>
      <w:r w:rsidR="00F02ACC" w:rsidRPr="00F32CC7">
        <w:rPr>
          <w:rFonts w:ascii="宋体" w:eastAsia="宋体" w:hAnsi="宋体" w:cs="宋体" w:hint="eastAsia"/>
          <w:color w:val="666666"/>
        </w:rPr>
        <w:t>、题型组成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="420"/>
        <w:rPr>
          <w:rFonts w:ascii="微软雅黑" w:eastAsia="微软雅黑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考试试卷包括以下至少四种</w:t>
      </w:r>
      <w:r w:rsidR="00F32CC7">
        <w:rPr>
          <w:rFonts w:ascii="宋体" w:eastAsia="宋体" w:hAnsi="宋体" w:cs="宋体" w:hint="eastAsia"/>
          <w:color w:val="666666"/>
        </w:rPr>
        <w:t>题型</w:t>
      </w:r>
      <w:r w:rsidRPr="00F32CC7">
        <w:rPr>
          <w:rFonts w:ascii="宋体" w:eastAsia="宋体" w:hAnsi="宋体" w:cs="宋体" w:hint="eastAsia"/>
          <w:color w:val="666666"/>
        </w:rPr>
        <w:t>：名词解释、选择题、填空题、判断题、简答题、论述题、案例分析题。</w:t>
      </w:r>
    </w:p>
    <w:p w:rsidR="00397F8B" w:rsidRPr="00F32CC7" w:rsidRDefault="00F32CC7" w:rsidP="00F32CC7">
      <w:pPr>
        <w:pStyle w:val="a3"/>
        <w:widowControl/>
        <w:spacing w:beforeAutospacing="0" w:afterAutospacing="0" w:line="360" w:lineRule="auto"/>
        <w:rPr>
          <w:rStyle w:val="a4"/>
          <w:rFonts w:ascii="宋体" w:eastAsia="宋体" w:hAnsi="宋体" w:cs="宋体"/>
          <w:color w:val="666666"/>
        </w:rPr>
      </w:pPr>
      <w:r>
        <w:rPr>
          <w:rStyle w:val="a4"/>
          <w:rFonts w:ascii="宋体" w:eastAsia="宋体" w:hAnsi="宋体" w:cs="宋体" w:hint="eastAsia"/>
          <w:color w:val="666666"/>
        </w:rPr>
        <w:t>五、</w:t>
      </w:r>
      <w:r w:rsidR="00F02ACC" w:rsidRPr="00F32CC7">
        <w:rPr>
          <w:rStyle w:val="a4"/>
          <w:rFonts w:ascii="宋体" w:eastAsia="宋体" w:hAnsi="宋体" w:cs="宋体" w:hint="eastAsia"/>
          <w:color w:val="666666"/>
        </w:rPr>
        <w:t>参考书籍</w:t>
      </w:r>
    </w:p>
    <w:p w:rsidR="00397F8B" w:rsidRPr="00F32CC7" w:rsidRDefault="00F02ACC" w:rsidP="00F32CC7">
      <w:pPr>
        <w:pStyle w:val="a3"/>
        <w:widowControl/>
        <w:spacing w:beforeAutospacing="0" w:afterAutospacing="0" w:line="360" w:lineRule="auto"/>
        <w:ind w:firstLineChars="200" w:firstLine="480"/>
        <w:rPr>
          <w:rFonts w:ascii="微软雅黑" w:eastAsia="宋体" w:hAnsi="微软雅黑" w:cs="微软雅黑"/>
          <w:color w:val="666666"/>
        </w:rPr>
      </w:pPr>
      <w:r w:rsidRPr="00F32CC7">
        <w:rPr>
          <w:rFonts w:ascii="宋体" w:eastAsia="宋体" w:hAnsi="宋体" w:cs="宋体" w:hint="eastAsia"/>
          <w:color w:val="666666"/>
        </w:rPr>
        <w:t>《园林艺术原理》，王晓俊，中国农业出版社，</w:t>
      </w:r>
      <w:r w:rsidR="00F32CC7">
        <w:rPr>
          <w:rFonts w:ascii="宋体" w:eastAsia="宋体" w:hAnsi="宋体" w:cs="宋体" w:hint="eastAsia"/>
          <w:color w:val="666666"/>
        </w:rPr>
        <w:t>201</w:t>
      </w:r>
      <w:r w:rsidR="00696A17">
        <w:rPr>
          <w:rFonts w:ascii="宋体" w:eastAsia="宋体" w:hAnsi="宋体" w:cs="宋体" w:hint="eastAsia"/>
          <w:color w:val="666666"/>
        </w:rPr>
        <w:t>4</w:t>
      </w:r>
      <w:bookmarkStart w:id="0" w:name="_GoBack"/>
      <w:bookmarkEnd w:id="0"/>
    </w:p>
    <w:p w:rsidR="00397F8B" w:rsidRPr="00F32CC7" w:rsidRDefault="00397F8B" w:rsidP="00F32CC7">
      <w:pPr>
        <w:spacing w:line="360" w:lineRule="auto"/>
        <w:rPr>
          <w:sz w:val="24"/>
        </w:rPr>
      </w:pPr>
    </w:p>
    <w:sectPr w:rsidR="00397F8B" w:rsidRPr="00F32CC7" w:rsidSect="00F32C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1B" w:rsidRDefault="0009031B" w:rsidP="00F32CC7">
      <w:r>
        <w:separator/>
      </w:r>
    </w:p>
  </w:endnote>
  <w:endnote w:type="continuationSeparator" w:id="0">
    <w:p w:rsidR="0009031B" w:rsidRDefault="0009031B" w:rsidP="00F3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1B" w:rsidRDefault="0009031B" w:rsidP="00F32CC7">
      <w:r>
        <w:separator/>
      </w:r>
    </w:p>
  </w:footnote>
  <w:footnote w:type="continuationSeparator" w:id="0">
    <w:p w:rsidR="0009031B" w:rsidRDefault="0009031B" w:rsidP="00F3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3C1E"/>
    <w:rsid w:val="0009031B"/>
    <w:rsid w:val="00397F8B"/>
    <w:rsid w:val="00696A17"/>
    <w:rsid w:val="00F02ACC"/>
    <w:rsid w:val="00F32CC7"/>
    <w:rsid w:val="1AFE5820"/>
    <w:rsid w:val="42424E2B"/>
    <w:rsid w:val="4DFD3062"/>
    <w:rsid w:val="55383C1E"/>
    <w:rsid w:val="573A388E"/>
    <w:rsid w:val="5B134CA0"/>
    <w:rsid w:val="600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F3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2CC7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F32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2CC7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F32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2CC7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F32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2CC7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CAD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</cp:lastModifiedBy>
  <cp:revision>3</cp:revision>
  <dcterms:created xsi:type="dcterms:W3CDTF">2021-03-05T03:03:00Z</dcterms:created>
  <dcterms:modified xsi:type="dcterms:W3CDTF">2021-11-04T00:45:00Z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826D08E788514F9D900A946FD7E07F98</vt:lpwstr>
  </property>
</Properties>
</file>