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C" w:rsidRDefault="006C48A1">
      <w:pPr>
        <w:pStyle w:val="a5"/>
        <w:rPr>
          <w:sz w:val="28"/>
          <w:szCs w:val="22"/>
        </w:rPr>
      </w:pPr>
      <w:r>
        <w:rPr>
          <w:sz w:val="28"/>
          <w:szCs w:val="22"/>
        </w:rPr>
        <w:t>湖北汽车工业学院</w:t>
      </w:r>
      <w:r>
        <w:rPr>
          <w:sz w:val="28"/>
          <w:szCs w:val="22"/>
        </w:rPr>
        <w:t>20</w:t>
      </w:r>
      <w:r>
        <w:rPr>
          <w:rFonts w:hint="eastAsia"/>
          <w:sz w:val="28"/>
          <w:szCs w:val="22"/>
        </w:rPr>
        <w:t>2</w:t>
      </w:r>
      <w:r w:rsidR="00E93943">
        <w:rPr>
          <w:rFonts w:hint="eastAsia"/>
          <w:sz w:val="28"/>
          <w:szCs w:val="22"/>
        </w:rPr>
        <w:t>2</w:t>
      </w:r>
      <w:r>
        <w:rPr>
          <w:sz w:val="28"/>
          <w:szCs w:val="22"/>
        </w:rPr>
        <w:t>年普通专升本《工程制图》考试大纲</w:t>
      </w:r>
    </w:p>
    <w:p w:rsidR="00965E2C" w:rsidRDefault="006C48A1">
      <w:pPr>
        <w:pStyle w:val="1"/>
      </w:pPr>
      <w:r>
        <w:rPr>
          <w:rFonts w:hint="eastAsia"/>
        </w:rPr>
        <w:t>考试性质</w:t>
      </w:r>
    </w:p>
    <w:p w:rsidR="00965E2C" w:rsidRDefault="006C48A1">
      <w:pPr>
        <w:pStyle w:val="a0"/>
        <w:ind w:firstLine="480"/>
      </w:pPr>
      <w:r>
        <w:rPr>
          <w:rFonts w:hint="eastAsia"/>
        </w:rPr>
        <w:t>普通高等学校专升本招生选拔性考试，要根据考生的成绩及确定的招生计划择优录取。工程制图考试应具有较高的信度、效度、必要的区分度和适</w:t>
      </w:r>
      <w:r w:rsidR="008926E5">
        <w:rPr>
          <w:rFonts w:hint="eastAsia"/>
        </w:rPr>
        <w:t>当的难度。为选拔具有“工程制图”基本能力，适合相关专业深入学习的优秀</w:t>
      </w:r>
      <w:r>
        <w:rPr>
          <w:rFonts w:hint="eastAsia"/>
        </w:rPr>
        <w:t>人才，特制订本大纲。</w:t>
      </w:r>
    </w:p>
    <w:p w:rsidR="00965E2C" w:rsidRDefault="006C48A1">
      <w:pPr>
        <w:pStyle w:val="1"/>
      </w:pPr>
      <w:r>
        <w:rPr>
          <w:rFonts w:hint="eastAsia"/>
        </w:rPr>
        <w:t>考试内容</w:t>
      </w:r>
    </w:p>
    <w:p w:rsidR="00965E2C" w:rsidRDefault="008926E5">
      <w:pPr>
        <w:pStyle w:val="a0"/>
        <w:ind w:firstLine="480"/>
      </w:pPr>
      <w:r>
        <w:rPr>
          <w:rFonts w:hint="eastAsia"/>
        </w:rPr>
        <w:t>总要求：考生应按本大纲</w:t>
      </w:r>
      <w:r w:rsidR="006C48A1">
        <w:rPr>
          <w:rFonts w:hint="eastAsia"/>
        </w:rPr>
        <w:t>要求，</w:t>
      </w:r>
      <w:r>
        <w:rPr>
          <w:rFonts w:hint="eastAsia"/>
        </w:rPr>
        <w:t>掌握工程制图</w:t>
      </w:r>
      <w:r w:rsidR="006C48A1">
        <w:rPr>
          <w:rFonts w:hint="eastAsia"/>
        </w:rPr>
        <w:t>的基本知识，</w:t>
      </w:r>
      <w:r>
        <w:rPr>
          <w:rFonts w:hint="eastAsia"/>
        </w:rPr>
        <w:t>具备工程制图读画图的基本能力，包括正投影基本原理、基本立体及组合体的三视图读画图方法与步骤、由</w:t>
      </w:r>
      <w:r w:rsidR="006C48A1">
        <w:rPr>
          <w:rFonts w:hint="eastAsia"/>
        </w:rPr>
        <w:t>几何体的立体图绘制</w:t>
      </w:r>
      <w:r>
        <w:rPr>
          <w:rFonts w:hint="eastAsia"/>
        </w:rPr>
        <w:t>其</w:t>
      </w:r>
      <w:r w:rsidR="006C48A1">
        <w:rPr>
          <w:rFonts w:hint="eastAsia"/>
        </w:rPr>
        <w:t>正投影图、</w:t>
      </w:r>
      <w:r w:rsidRPr="008926E5">
        <w:rPr>
          <w:rFonts w:hint="eastAsia"/>
        </w:rPr>
        <w:t>组合体的</w:t>
      </w:r>
      <w:r>
        <w:rPr>
          <w:rFonts w:hint="eastAsia"/>
        </w:rPr>
        <w:t>尺寸标注、物体的常用表达方法、机械制图国家标准基础知识、零件图与装配图的作用与内容</w:t>
      </w:r>
      <w:r w:rsidR="006C48A1">
        <w:rPr>
          <w:rFonts w:hint="eastAsia"/>
        </w:rPr>
        <w:t>。</w:t>
      </w:r>
      <w:r w:rsidR="0092412C">
        <w:rPr>
          <w:rFonts w:hint="eastAsia"/>
        </w:rPr>
        <w:t>通过上述内容的考查，要求考生应具有一定的空间思维能力和组合体</w:t>
      </w:r>
      <w:r w:rsidR="006C48A1">
        <w:rPr>
          <w:rFonts w:hint="eastAsia"/>
        </w:rPr>
        <w:t>的形体分析能力</w:t>
      </w:r>
      <w:r w:rsidR="0092412C">
        <w:rPr>
          <w:rFonts w:hint="eastAsia"/>
        </w:rPr>
        <w:t>，并能正确阅读和绘制典型零部件的工程图样</w:t>
      </w:r>
      <w:r w:rsidR="006C48A1">
        <w:rPr>
          <w:rFonts w:hint="eastAsia"/>
        </w:rPr>
        <w:t>。</w:t>
      </w:r>
    </w:p>
    <w:p w:rsidR="00965E2C" w:rsidRDefault="006C48A1">
      <w:pPr>
        <w:pStyle w:val="1"/>
      </w:pPr>
      <w:r>
        <w:rPr>
          <w:rFonts w:hint="eastAsia"/>
        </w:rPr>
        <w:t>知识与要求</w:t>
      </w:r>
    </w:p>
    <w:p w:rsidR="00965E2C" w:rsidRDefault="006C48A1">
      <w:pPr>
        <w:pStyle w:val="2"/>
      </w:pPr>
      <w:r>
        <w:rPr>
          <w:rFonts w:hint="eastAsia"/>
        </w:rPr>
        <w:t>知识范围</w:t>
      </w:r>
    </w:p>
    <w:p w:rsidR="00965E2C" w:rsidRDefault="006C48A1">
      <w:pPr>
        <w:pStyle w:val="a0"/>
        <w:ind w:firstLine="480"/>
      </w:pPr>
      <w:r>
        <w:rPr>
          <w:rFonts w:hint="eastAsia"/>
        </w:rPr>
        <w:t>1)</w:t>
      </w:r>
      <w:r>
        <w:rPr>
          <w:rFonts w:hint="eastAsia"/>
        </w:rPr>
        <w:t>投影法概念、正投影规律；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2</w:t>
      </w:r>
      <w:r>
        <w:rPr>
          <w:rFonts w:hint="eastAsia"/>
        </w:rPr>
        <w:t>）点、线、面的正投影；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3</w:t>
      </w:r>
      <w:r>
        <w:rPr>
          <w:rFonts w:hint="eastAsia"/>
        </w:rPr>
        <w:t>）三视图的形成及三等规律；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4</w:t>
      </w:r>
      <w:r>
        <w:rPr>
          <w:rFonts w:hint="eastAsia"/>
        </w:rPr>
        <w:t>）基本平面立体、基本曲面立体的三视图；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5</w:t>
      </w:r>
      <w:r>
        <w:rPr>
          <w:rFonts w:hint="eastAsia"/>
        </w:rPr>
        <w:t>）立体表面的点、线的投影；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6)</w:t>
      </w:r>
      <w:r>
        <w:rPr>
          <w:rFonts w:hint="eastAsia"/>
        </w:rPr>
        <w:t>平面截切基本平面立体、基本曲面立体截交线的作图；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7</w:t>
      </w:r>
      <w:r>
        <w:rPr>
          <w:rFonts w:hint="eastAsia"/>
        </w:rPr>
        <w:t>）基本平面立体与基本曲面立体、基本曲面立体与基本曲面立体相贯线的作图（含特殊情况）；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8</w:t>
      </w:r>
      <w:r w:rsidR="0092412C">
        <w:rPr>
          <w:rFonts w:hint="eastAsia"/>
        </w:rPr>
        <w:t>）组合体的形体分析及其三视图读画图方法与步骤</w:t>
      </w:r>
      <w:r>
        <w:rPr>
          <w:rFonts w:hint="eastAsia"/>
        </w:rPr>
        <w:t>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9</w:t>
      </w:r>
      <w:r w:rsidR="0092412C">
        <w:rPr>
          <w:rFonts w:hint="eastAsia"/>
        </w:rPr>
        <w:t>）由</w:t>
      </w:r>
      <w:r>
        <w:rPr>
          <w:rFonts w:hint="eastAsia"/>
        </w:rPr>
        <w:t>组合体的立体图绘制正投影图</w:t>
      </w:r>
      <w:r w:rsidR="0092412C">
        <w:rPr>
          <w:rFonts w:hint="eastAsia"/>
        </w:rPr>
        <w:t>、</w:t>
      </w:r>
      <w:r w:rsidR="0092412C" w:rsidRPr="0092412C">
        <w:rPr>
          <w:rFonts w:hint="eastAsia"/>
        </w:rPr>
        <w:t>组合体的</w:t>
      </w:r>
      <w:r w:rsidR="0092412C">
        <w:rPr>
          <w:rFonts w:hint="eastAsia"/>
        </w:rPr>
        <w:t>尺寸标注</w:t>
      </w:r>
      <w:r>
        <w:rPr>
          <w:rFonts w:hint="eastAsia"/>
        </w:rPr>
        <w:t>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10</w:t>
      </w:r>
      <w:r>
        <w:rPr>
          <w:rFonts w:hint="eastAsia"/>
        </w:rPr>
        <w:t>）物体的常用表达方法；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11</w:t>
      </w:r>
      <w:r>
        <w:rPr>
          <w:rFonts w:hint="eastAsia"/>
        </w:rPr>
        <w:t>）</w:t>
      </w:r>
      <w:r w:rsidR="0092412C">
        <w:rPr>
          <w:rFonts w:hint="eastAsia"/>
        </w:rPr>
        <w:t>机械制图国家标准基础知识、</w:t>
      </w:r>
      <w:r w:rsidR="0092412C" w:rsidRPr="0092412C">
        <w:rPr>
          <w:rFonts w:hint="eastAsia"/>
        </w:rPr>
        <w:t>典型零部件</w:t>
      </w:r>
      <w:r w:rsidR="0092412C">
        <w:rPr>
          <w:rFonts w:hint="eastAsia"/>
        </w:rPr>
        <w:t>的零件图与装配图的内容与作用</w:t>
      </w:r>
      <w:r>
        <w:rPr>
          <w:rFonts w:hint="eastAsia"/>
        </w:rPr>
        <w:t>。</w:t>
      </w:r>
    </w:p>
    <w:p w:rsidR="00965E2C" w:rsidRDefault="006C48A1">
      <w:pPr>
        <w:pStyle w:val="2"/>
      </w:pPr>
      <w:r>
        <w:rPr>
          <w:rFonts w:hint="eastAsia"/>
        </w:rPr>
        <w:t>要求</w:t>
      </w:r>
    </w:p>
    <w:p w:rsidR="00965E2C" w:rsidRDefault="006C48A1">
      <w:pPr>
        <w:pStyle w:val="a0"/>
        <w:ind w:firstLine="480"/>
      </w:pPr>
      <w:r>
        <w:rPr>
          <w:rFonts w:hint="eastAsia"/>
        </w:rPr>
        <w:t>1</w:t>
      </w:r>
      <w:r>
        <w:rPr>
          <w:rFonts w:hint="eastAsia"/>
        </w:rPr>
        <w:t>）掌握基本立体的三视图画法（主视图、俯视图、左视图）；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2</w:t>
      </w:r>
      <w:r w:rsidR="00710D25">
        <w:rPr>
          <w:rFonts w:hint="eastAsia"/>
        </w:rPr>
        <w:t>）掌握基本立体表面点、线的</w:t>
      </w:r>
      <w:r>
        <w:rPr>
          <w:rFonts w:hint="eastAsia"/>
        </w:rPr>
        <w:t>投影作图方法；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lastRenderedPageBreak/>
        <w:t>3</w:t>
      </w:r>
      <w:r>
        <w:rPr>
          <w:rFonts w:hint="eastAsia"/>
        </w:rPr>
        <w:t>）读懂</w:t>
      </w:r>
      <w:r w:rsidR="00710D25">
        <w:rPr>
          <w:rFonts w:hint="eastAsia"/>
        </w:rPr>
        <w:t>被平面截切后基本立体</w:t>
      </w:r>
      <w:r>
        <w:rPr>
          <w:rFonts w:hint="eastAsia"/>
        </w:rPr>
        <w:t>的两个投影视图</w:t>
      </w:r>
      <w:r w:rsidR="00710D25">
        <w:rPr>
          <w:rFonts w:hint="eastAsia"/>
        </w:rPr>
        <w:t>，绘制</w:t>
      </w:r>
      <w:r>
        <w:rPr>
          <w:rFonts w:hint="eastAsia"/>
        </w:rPr>
        <w:t>第三视图；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4</w:t>
      </w:r>
      <w:r>
        <w:rPr>
          <w:rFonts w:hint="eastAsia"/>
        </w:rPr>
        <w:t>）读懂</w:t>
      </w:r>
      <w:r w:rsidR="00934EF1">
        <w:rPr>
          <w:rFonts w:hint="eastAsia"/>
        </w:rPr>
        <w:t>两基本立体相贯后所形成相贯体</w:t>
      </w:r>
      <w:r w:rsidR="00710D25">
        <w:rPr>
          <w:rFonts w:hint="eastAsia"/>
        </w:rPr>
        <w:t>的两个</w:t>
      </w:r>
      <w:r w:rsidR="00934EF1">
        <w:rPr>
          <w:rFonts w:hint="eastAsia"/>
        </w:rPr>
        <w:t>视图，绘制</w:t>
      </w:r>
      <w:r>
        <w:rPr>
          <w:rFonts w:hint="eastAsia"/>
        </w:rPr>
        <w:t>第三视图或补画其三视图漏线（含特殊情况）；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5</w:t>
      </w:r>
      <w:r w:rsidR="00934EF1">
        <w:rPr>
          <w:rFonts w:hint="eastAsia"/>
        </w:rPr>
        <w:t>）掌握</w:t>
      </w:r>
      <w:r>
        <w:rPr>
          <w:rFonts w:hint="eastAsia"/>
        </w:rPr>
        <w:t>组合体三视图读画图方法与步骤（含补视图漏线）</w:t>
      </w:r>
      <w:r w:rsidR="00934EF1">
        <w:rPr>
          <w:rFonts w:hint="eastAsia"/>
        </w:rPr>
        <w:t>，并能对</w:t>
      </w:r>
      <w:r w:rsidR="00934EF1" w:rsidRPr="00934EF1">
        <w:rPr>
          <w:rFonts w:hint="eastAsia"/>
        </w:rPr>
        <w:t>组合体的</w:t>
      </w:r>
      <w:r w:rsidR="00934EF1">
        <w:rPr>
          <w:rFonts w:hint="eastAsia"/>
        </w:rPr>
        <w:t>进行</w:t>
      </w:r>
      <w:r w:rsidR="00934EF1" w:rsidRPr="00934EF1">
        <w:rPr>
          <w:rFonts w:hint="eastAsia"/>
        </w:rPr>
        <w:t>尺寸标注</w:t>
      </w:r>
      <w:r>
        <w:rPr>
          <w:rFonts w:hint="eastAsia"/>
        </w:rPr>
        <w:t>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6</w:t>
      </w:r>
      <w:r w:rsidR="00934EF1">
        <w:rPr>
          <w:rFonts w:hint="eastAsia"/>
        </w:rPr>
        <w:t>）能根据</w:t>
      </w:r>
      <w:r>
        <w:rPr>
          <w:rFonts w:hint="eastAsia"/>
        </w:rPr>
        <w:t>组合体的立体图</w:t>
      </w:r>
      <w:r w:rsidR="00934EF1">
        <w:rPr>
          <w:rFonts w:hint="eastAsia"/>
        </w:rPr>
        <w:t>绘制其</w:t>
      </w:r>
      <w:r>
        <w:rPr>
          <w:rFonts w:hint="eastAsia"/>
        </w:rPr>
        <w:t>三视图；</w:t>
      </w:r>
    </w:p>
    <w:p w:rsidR="00965E2C" w:rsidRDefault="006C48A1">
      <w:pPr>
        <w:pStyle w:val="a0"/>
        <w:ind w:firstLine="480"/>
      </w:pPr>
      <w:r>
        <w:rPr>
          <w:rFonts w:hint="eastAsia"/>
        </w:rPr>
        <w:t>7</w:t>
      </w:r>
      <w:r>
        <w:rPr>
          <w:rFonts w:hint="eastAsia"/>
        </w:rPr>
        <w:t>）能正确回答</w:t>
      </w:r>
      <w:r w:rsidR="00934EF1" w:rsidRPr="00934EF1">
        <w:rPr>
          <w:rFonts w:hint="eastAsia"/>
        </w:rPr>
        <w:t>机械制图国家标准基础知识</w:t>
      </w:r>
      <w:r w:rsidR="00934EF1">
        <w:rPr>
          <w:rFonts w:hint="eastAsia"/>
        </w:rPr>
        <w:t>，能看懂</w:t>
      </w:r>
      <w:r w:rsidR="00934EF1" w:rsidRPr="00934EF1">
        <w:rPr>
          <w:rFonts w:hint="eastAsia"/>
        </w:rPr>
        <w:t>典型零部件的零件图与装配图</w:t>
      </w:r>
      <w:r w:rsidR="00934EF1">
        <w:rPr>
          <w:rFonts w:hint="eastAsia"/>
        </w:rPr>
        <w:t>，并能正确回答</w:t>
      </w:r>
      <w:r w:rsidR="00934EF1" w:rsidRPr="00934EF1">
        <w:rPr>
          <w:rFonts w:hint="eastAsia"/>
        </w:rPr>
        <w:t>零件图与装配图</w:t>
      </w:r>
      <w:r w:rsidR="00273E76">
        <w:rPr>
          <w:rFonts w:hint="eastAsia"/>
        </w:rPr>
        <w:t>的</w:t>
      </w:r>
      <w:r w:rsidR="00934EF1">
        <w:rPr>
          <w:rFonts w:hint="eastAsia"/>
        </w:rPr>
        <w:t>相关</w:t>
      </w:r>
      <w:r w:rsidR="00934EF1" w:rsidRPr="00934EF1">
        <w:rPr>
          <w:rFonts w:hint="eastAsia"/>
        </w:rPr>
        <w:t>基础知识</w:t>
      </w:r>
      <w:r>
        <w:rPr>
          <w:rFonts w:hint="eastAsia"/>
        </w:rPr>
        <w:t>。</w:t>
      </w:r>
    </w:p>
    <w:p w:rsidR="00965E2C" w:rsidRDefault="006C48A1">
      <w:pPr>
        <w:pStyle w:val="1"/>
      </w:pPr>
      <w:r>
        <w:rPr>
          <w:rFonts w:hint="eastAsia"/>
        </w:rPr>
        <w:t>考试形式及试卷结构</w:t>
      </w:r>
    </w:p>
    <w:p w:rsidR="00965E2C" w:rsidRDefault="006C48A1">
      <w:pPr>
        <w:pStyle w:val="a0"/>
        <w:ind w:firstLine="480"/>
      </w:pPr>
      <w:r>
        <w:rPr>
          <w:rFonts w:hint="eastAsia"/>
        </w:rPr>
        <w:t>1.</w:t>
      </w:r>
      <w:r>
        <w:rPr>
          <w:rFonts w:hint="eastAsia"/>
        </w:rPr>
        <w:t>考试形式为闭卷、笔试。试卷满分为</w:t>
      </w:r>
      <w:r w:rsidR="002248A3">
        <w:t>2</w:t>
      </w:r>
      <w:r>
        <w:rPr>
          <w:rFonts w:hint="eastAsia"/>
        </w:rPr>
        <w:t>00</w:t>
      </w:r>
      <w:r>
        <w:rPr>
          <w:rFonts w:hint="eastAsia"/>
        </w:rPr>
        <w:t>分，考试时间为</w:t>
      </w:r>
      <w:r w:rsidR="00E93943">
        <w:rPr>
          <w:rFonts w:hint="eastAsia"/>
        </w:rPr>
        <w:t>90</w:t>
      </w:r>
      <w:r>
        <w:rPr>
          <w:rFonts w:hint="eastAsia"/>
        </w:rPr>
        <w:t>分钟。</w:t>
      </w:r>
    </w:p>
    <w:p w:rsidR="00965E2C" w:rsidRDefault="006C48A1">
      <w:pPr>
        <w:pStyle w:val="a0"/>
        <w:ind w:firstLine="480"/>
      </w:pPr>
      <w:r>
        <w:rPr>
          <w:rFonts w:hint="eastAsia"/>
        </w:rPr>
        <w:t>2.</w:t>
      </w:r>
      <w:r>
        <w:rPr>
          <w:rFonts w:hint="eastAsia"/>
        </w:rPr>
        <w:t>考试内容比例：制图基本知识</w:t>
      </w:r>
      <w:r w:rsidR="004D35E2">
        <w:t>5</w:t>
      </w:r>
      <w:r>
        <w:rPr>
          <w:rFonts w:hint="eastAsia"/>
        </w:rPr>
        <w:t>%</w:t>
      </w:r>
      <w:r>
        <w:rPr>
          <w:rFonts w:hint="eastAsia"/>
        </w:rPr>
        <w:t>，基本立体投影视图</w:t>
      </w:r>
      <w:r w:rsidR="004D35E2">
        <w:t>10</w:t>
      </w:r>
      <w:r>
        <w:rPr>
          <w:rFonts w:hint="eastAsia"/>
        </w:rPr>
        <w:t>%</w:t>
      </w:r>
      <w:r w:rsidR="004D35E2">
        <w:rPr>
          <w:rFonts w:hint="eastAsia"/>
        </w:rPr>
        <w:t>，基本立体截交线</w:t>
      </w:r>
      <w:r w:rsidR="004D35E2">
        <w:t>10</w:t>
      </w:r>
      <w:r>
        <w:rPr>
          <w:rFonts w:hint="eastAsia"/>
        </w:rPr>
        <w:t>%</w:t>
      </w:r>
      <w:r>
        <w:rPr>
          <w:rFonts w:hint="eastAsia"/>
        </w:rPr>
        <w:t>，</w:t>
      </w:r>
      <w:r w:rsidR="004D35E2" w:rsidRPr="004D35E2">
        <w:rPr>
          <w:rFonts w:hint="eastAsia"/>
        </w:rPr>
        <w:t>基本立体相贯线</w:t>
      </w:r>
      <w:r w:rsidR="004D35E2" w:rsidRPr="004D35E2">
        <w:t>1</w:t>
      </w:r>
      <w:r w:rsidR="004D35E2">
        <w:t>0</w:t>
      </w:r>
      <w:r w:rsidR="004D35E2" w:rsidRPr="004D35E2">
        <w:rPr>
          <w:rFonts w:hint="eastAsia"/>
        </w:rPr>
        <w:t>%</w:t>
      </w:r>
      <w:r w:rsidR="004D35E2" w:rsidRPr="004D35E2">
        <w:rPr>
          <w:rFonts w:hint="eastAsia"/>
        </w:rPr>
        <w:t>，</w:t>
      </w:r>
      <w:r>
        <w:rPr>
          <w:rFonts w:hint="eastAsia"/>
        </w:rPr>
        <w:t>组合体三视图</w:t>
      </w:r>
      <w:r w:rsidR="004D35E2">
        <w:t>1</w:t>
      </w:r>
      <w:r>
        <w:rPr>
          <w:rFonts w:hint="eastAsia"/>
        </w:rPr>
        <w:t>5%</w:t>
      </w:r>
      <w:r w:rsidR="004D35E2">
        <w:rPr>
          <w:rFonts w:hint="eastAsia"/>
        </w:rPr>
        <w:t>，</w:t>
      </w:r>
      <w:r w:rsidR="004D35E2" w:rsidRPr="004D35E2">
        <w:rPr>
          <w:rFonts w:hint="eastAsia"/>
        </w:rPr>
        <w:t>组合体</w:t>
      </w:r>
      <w:r w:rsidR="004D35E2">
        <w:rPr>
          <w:rFonts w:hint="eastAsia"/>
        </w:rPr>
        <w:t>尺寸标注</w:t>
      </w:r>
      <w:r w:rsidR="004D35E2" w:rsidRPr="004D35E2">
        <w:t>1</w:t>
      </w:r>
      <w:r w:rsidR="004D35E2" w:rsidRPr="004D35E2">
        <w:rPr>
          <w:rFonts w:hint="eastAsia"/>
        </w:rPr>
        <w:t>5%</w:t>
      </w:r>
      <w:r w:rsidR="004D35E2">
        <w:rPr>
          <w:rFonts w:hint="eastAsia"/>
        </w:rPr>
        <w:t>，</w:t>
      </w:r>
      <w:r w:rsidR="004D35E2" w:rsidRPr="004D35E2">
        <w:rPr>
          <w:rFonts w:hint="eastAsia"/>
        </w:rPr>
        <w:t>物体的常用表达方法</w:t>
      </w:r>
      <w:r w:rsidR="004D35E2" w:rsidRPr="004D35E2">
        <w:t>1</w:t>
      </w:r>
      <w:r w:rsidR="004D35E2" w:rsidRPr="004D35E2">
        <w:rPr>
          <w:rFonts w:hint="eastAsia"/>
        </w:rPr>
        <w:t>5%</w:t>
      </w:r>
      <w:r w:rsidR="004D35E2">
        <w:rPr>
          <w:rFonts w:hint="eastAsia"/>
        </w:rPr>
        <w:t>，</w:t>
      </w:r>
      <w:r w:rsidR="004D35E2" w:rsidRPr="004D35E2">
        <w:rPr>
          <w:rFonts w:hint="eastAsia"/>
        </w:rPr>
        <w:t>零件图</w:t>
      </w:r>
      <w:r w:rsidR="004D35E2">
        <w:rPr>
          <w:rFonts w:hint="eastAsia"/>
        </w:rPr>
        <w:t>与（或）</w:t>
      </w:r>
      <w:r w:rsidR="004D35E2" w:rsidRPr="004D35E2">
        <w:rPr>
          <w:rFonts w:hint="eastAsia"/>
        </w:rPr>
        <w:t>装配图</w:t>
      </w:r>
      <w:r w:rsidR="004D35E2">
        <w:t>20</w:t>
      </w:r>
      <w:r w:rsidR="004D35E2" w:rsidRPr="004D35E2">
        <w:rPr>
          <w:rFonts w:hint="eastAsia"/>
        </w:rPr>
        <w:t>%</w:t>
      </w:r>
      <w:r>
        <w:rPr>
          <w:rFonts w:hint="eastAsia"/>
        </w:rPr>
        <w:t>。</w:t>
      </w:r>
    </w:p>
    <w:p w:rsidR="00965E2C" w:rsidRDefault="006C48A1">
      <w:pPr>
        <w:pStyle w:val="a0"/>
        <w:ind w:firstLine="480"/>
      </w:pPr>
      <w:r>
        <w:rPr>
          <w:rFonts w:hint="eastAsia"/>
        </w:rPr>
        <w:t>3.</w:t>
      </w:r>
      <w:r>
        <w:rPr>
          <w:rFonts w:hint="eastAsia"/>
        </w:rPr>
        <w:t>试卷题型比例：画图题</w:t>
      </w:r>
      <w:r>
        <w:rPr>
          <w:rFonts w:hint="eastAsia"/>
        </w:rPr>
        <w:t>85%</w:t>
      </w:r>
      <w:r>
        <w:rPr>
          <w:rFonts w:hint="eastAsia"/>
        </w:rPr>
        <w:t>，填空题</w:t>
      </w:r>
      <w:r>
        <w:rPr>
          <w:rFonts w:hint="eastAsia"/>
        </w:rPr>
        <w:t>15%</w:t>
      </w:r>
      <w:r>
        <w:rPr>
          <w:rFonts w:hint="eastAsia"/>
        </w:rPr>
        <w:t>。</w:t>
      </w:r>
    </w:p>
    <w:p w:rsidR="00965E2C" w:rsidRDefault="006C48A1">
      <w:pPr>
        <w:pStyle w:val="1"/>
      </w:pPr>
      <w:r>
        <w:rPr>
          <w:rFonts w:hint="eastAsia"/>
        </w:rPr>
        <w:t>复习参考教材</w:t>
      </w:r>
    </w:p>
    <w:p w:rsidR="00965E2C" w:rsidRDefault="006C48A1">
      <w:r>
        <w:rPr>
          <w:rFonts w:hint="eastAsia"/>
        </w:rPr>
        <w:t>[1] </w:t>
      </w:r>
      <w:r>
        <w:rPr>
          <w:rFonts w:hint="eastAsia"/>
        </w:rPr>
        <w:t>杨裕根</w:t>
      </w:r>
      <w:r>
        <w:rPr>
          <w:rFonts w:hint="eastAsia"/>
        </w:rPr>
        <w:t>,</w:t>
      </w:r>
      <w:r>
        <w:rPr>
          <w:rFonts w:hint="eastAsia"/>
        </w:rPr>
        <w:t>诸世敏</w:t>
      </w:r>
      <w:r>
        <w:rPr>
          <w:rFonts w:hint="eastAsia"/>
        </w:rPr>
        <w:t>.</w:t>
      </w:r>
      <w:r>
        <w:rPr>
          <w:rFonts w:hint="eastAsia"/>
        </w:rPr>
        <w:t>现代工程图学（第</w:t>
      </w:r>
      <w:r>
        <w:rPr>
          <w:rFonts w:hint="eastAsia"/>
        </w:rPr>
        <w:t>4</w:t>
      </w:r>
      <w:r>
        <w:rPr>
          <w:rFonts w:hint="eastAsia"/>
        </w:rPr>
        <w:t>版）立体化教材：手机</w:t>
      </w:r>
      <w:r>
        <w:rPr>
          <w:rFonts w:hint="eastAsia"/>
        </w:rPr>
        <w:t>App</w:t>
      </w:r>
      <w:r>
        <w:rPr>
          <w:rFonts w:hint="eastAsia"/>
        </w:rPr>
        <w:t>辅助教学</w:t>
      </w:r>
      <w:r>
        <w:rPr>
          <w:rFonts w:hint="eastAsia"/>
        </w:rPr>
        <w:t xml:space="preserve">. </w:t>
      </w:r>
      <w:r>
        <w:rPr>
          <w:rFonts w:hint="eastAsia"/>
        </w:rPr>
        <w:t>北京邮电大学出版社，</w:t>
      </w:r>
      <w:r w:rsidRPr="006C48A1">
        <w:t>2017</w:t>
      </w:r>
      <w:r w:rsidRPr="006C48A1">
        <w:t>年</w:t>
      </w:r>
      <w:r w:rsidRPr="006C48A1">
        <w:t>01</w:t>
      </w:r>
      <w:r w:rsidRPr="006C48A1">
        <w:t>月</w:t>
      </w:r>
      <w:r>
        <w:rPr>
          <w:rFonts w:hint="eastAsia"/>
        </w:rPr>
        <w:t>。</w:t>
      </w:r>
    </w:p>
    <w:p w:rsidR="00965E2C" w:rsidRDefault="006C48A1">
      <w:r>
        <w:rPr>
          <w:rFonts w:hint="eastAsia"/>
        </w:rPr>
        <w:t>[2] </w:t>
      </w:r>
      <w:r>
        <w:rPr>
          <w:rFonts w:hint="eastAsia"/>
        </w:rPr>
        <w:t>杨裕根</w:t>
      </w:r>
      <w:r>
        <w:rPr>
          <w:rFonts w:hint="eastAsia"/>
        </w:rPr>
        <w:t>,</w:t>
      </w:r>
      <w:r>
        <w:rPr>
          <w:rFonts w:hint="eastAsia"/>
        </w:rPr>
        <w:t>等</w:t>
      </w:r>
      <w:r>
        <w:rPr>
          <w:rFonts w:hint="eastAsia"/>
        </w:rPr>
        <w:t>.</w:t>
      </w:r>
      <w:r>
        <w:rPr>
          <w:rFonts w:hint="eastAsia"/>
        </w:rPr>
        <w:t>现代工程图学习题集（第</w:t>
      </w:r>
      <w:r>
        <w:rPr>
          <w:rFonts w:hint="eastAsia"/>
        </w:rPr>
        <w:t>4</w:t>
      </w:r>
      <w:r>
        <w:rPr>
          <w:rFonts w:hint="eastAsia"/>
        </w:rPr>
        <w:t>版）</w:t>
      </w:r>
      <w:r>
        <w:rPr>
          <w:rFonts w:hint="eastAsia"/>
        </w:rPr>
        <w:t>. </w:t>
      </w:r>
      <w:r>
        <w:rPr>
          <w:rFonts w:hint="eastAsia"/>
        </w:rPr>
        <w:t>北京邮电大学出版社，</w:t>
      </w:r>
      <w:r w:rsidRPr="006C48A1">
        <w:t>2017</w:t>
      </w:r>
      <w:r w:rsidRPr="006C48A1">
        <w:t>年</w:t>
      </w:r>
      <w:r w:rsidRPr="006C48A1">
        <w:t>0</w:t>
      </w:r>
      <w:r>
        <w:t>6</w:t>
      </w:r>
      <w:r w:rsidRPr="006C48A1">
        <w:t>月</w:t>
      </w:r>
      <w:r>
        <w:rPr>
          <w:rFonts w:hint="eastAsia"/>
        </w:rPr>
        <w:t>。</w:t>
      </w:r>
      <w:bookmarkStart w:id="0" w:name="_GoBack"/>
      <w:bookmarkEnd w:id="0"/>
    </w:p>
    <w:sectPr w:rsidR="00965E2C" w:rsidSect="00BE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DB0" w:rsidRDefault="00504DB0" w:rsidP="00E93943">
      <w:pPr>
        <w:spacing w:line="240" w:lineRule="auto"/>
      </w:pPr>
      <w:r>
        <w:separator/>
      </w:r>
    </w:p>
  </w:endnote>
  <w:endnote w:type="continuationSeparator" w:id="1">
    <w:p w:rsidR="00504DB0" w:rsidRDefault="00504DB0" w:rsidP="00E93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DB0" w:rsidRDefault="00504DB0" w:rsidP="00E93943">
      <w:pPr>
        <w:spacing w:line="240" w:lineRule="auto"/>
      </w:pPr>
      <w:r>
        <w:separator/>
      </w:r>
    </w:p>
  </w:footnote>
  <w:footnote w:type="continuationSeparator" w:id="1">
    <w:p w:rsidR="00504DB0" w:rsidRDefault="00504DB0" w:rsidP="00E939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752B4D"/>
    <w:multiLevelType w:val="multilevel"/>
    <w:tmpl w:val="B4752B4D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2.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E2C"/>
    <w:rsid w:val="002248A3"/>
    <w:rsid w:val="00273E76"/>
    <w:rsid w:val="004D35E2"/>
    <w:rsid w:val="00504DB0"/>
    <w:rsid w:val="006C48A1"/>
    <w:rsid w:val="007108C9"/>
    <w:rsid w:val="00710D25"/>
    <w:rsid w:val="008926E5"/>
    <w:rsid w:val="0092412C"/>
    <w:rsid w:val="00934EF1"/>
    <w:rsid w:val="00965E2C"/>
    <w:rsid w:val="00992420"/>
    <w:rsid w:val="00B23B79"/>
    <w:rsid w:val="00BE0543"/>
    <w:rsid w:val="00CA3C66"/>
    <w:rsid w:val="00E93943"/>
    <w:rsid w:val="0589012B"/>
    <w:rsid w:val="075A2D83"/>
    <w:rsid w:val="0C611A74"/>
    <w:rsid w:val="148A0DCD"/>
    <w:rsid w:val="18725DBB"/>
    <w:rsid w:val="204D3840"/>
    <w:rsid w:val="245F4573"/>
    <w:rsid w:val="28F54807"/>
    <w:rsid w:val="383C6909"/>
    <w:rsid w:val="3E694B7F"/>
    <w:rsid w:val="422F48CA"/>
    <w:rsid w:val="4A933CB8"/>
    <w:rsid w:val="4C5840D5"/>
    <w:rsid w:val="5C33596F"/>
    <w:rsid w:val="74C41120"/>
    <w:rsid w:val="7ABE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543"/>
    <w:pPr>
      <w:widowControl w:val="0"/>
      <w:spacing w:line="360" w:lineRule="auto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0"/>
    <w:qFormat/>
    <w:rsid w:val="00BE0543"/>
    <w:pPr>
      <w:keepNext/>
      <w:keepLines/>
      <w:numPr>
        <w:numId w:val="1"/>
      </w:numPr>
      <w:outlineLvl w:val="0"/>
    </w:pPr>
    <w:rPr>
      <w:b/>
      <w:kern w:val="44"/>
      <w:sz w:val="30"/>
    </w:rPr>
  </w:style>
  <w:style w:type="paragraph" w:styleId="2">
    <w:name w:val="heading 2"/>
    <w:basedOn w:val="a"/>
    <w:next w:val="a0"/>
    <w:link w:val="2Char"/>
    <w:unhideWhenUsed/>
    <w:qFormat/>
    <w:rsid w:val="00BE0543"/>
    <w:pPr>
      <w:keepNext/>
      <w:keepLines/>
      <w:numPr>
        <w:ilvl w:val="1"/>
        <w:numId w:val="1"/>
      </w:numPr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0"/>
    <w:semiHidden/>
    <w:unhideWhenUsed/>
    <w:qFormat/>
    <w:rsid w:val="00BE0543"/>
    <w:pPr>
      <w:keepNext/>
      <w:keepLines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0"/>
    <w:semiHidden/>
    <w:unhideWhenUsed/>
    <w:qFormat/>
    <w:rsid w:val="00BE0543"/>
    <w:pPr>
      <w:numPr>
        <w:ilvl w:val="3"/>
        <w:numId w:val="1"/>
      </w:numPr>
      <w:spacing w:beforeAutospacing="1" w:afterAutospacing="1"/>
      <w:jc w:val="left"/>
      <w:outlineLvl w:val="3"/>
    </w:pPr>
    <w:rPr>
      <w:rFonts w:ascii="宋体" w:hAnsi="宋体" w:cs="Times New Roman" w:hint="eastAsia"/>
      <w:b/>
      <w:kern w:val="0"/>
    </w:rPr>
  </w:style>
  <w:style w:type="paragraph" w:styleId="5">
    <w:name w:val="heading 5"/>
    <w:basedOn w:val="a"/>
    <w:next w:val="a"/>
    <w:semiHidden/>
    <w:unhideWhenUsed/>
    <w:qFormat/>
    <w:rsid w:val="00BE0543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BE0543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BE0543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BE0543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BE0543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rsid w:val="00BE0543"/>
    <w:pPr>
      <w:spacing w:line="300" w:lineRule="auto"/>
      <w:ind w:firstLineChars="200" w:firstLine="420"/>
    </w:pPr>
  </w:style>
  <w:style w:type="paragraph" w:styleId="a4">
    <w:name w:val="Normal (Web)"/>
    <w:basedOn w:val="a"/>
    <w:rsid w:val="00BE0543"/>
    <w:pPr>
      <w:spacing w:beforeAutospacing="1" w:afterAutospacing="1"/>
      <w:jc w:val="left"/>
    </w:pPr>
    <w:rPr>
      <w:rFonts w:cs="Times New Roman"/>
      <w:kern w:val="0"/>
    </w:rPr>
  </w:style>
  <w:style w:type="paragraph" w:styleId="a5">
    <w:name w:val="Title"/>
    <w:basedOn w:val="a"/>
    <w:qFormat/>
    <w:rsid w:val="00BE0543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2Char">
    <w:name w:val="标题 2 Char"/>
    <w:link w:val="2"/>
    <w:rsid w:val="00BE0543"/>
    <w:rPr>
      <w:rFonts w:ascii="Arial" w:eastAsia="黑体" w:hAnsi="Arial"/>
      <w:b/>
      <w:sz w:val="28"/>
    </w:rPr>
  </w:style>
  <w:style w:type="character" w:customStyle="1" w:styleId="Char">
    <w:name w:val="正文缩进 Char"/>
    <w:link w:val="a0"/>
    <w:rsid w:val="00BE0543"/>
    <w:rPr>
      <w:rFonts w:eastAsia="宋体"/>
      <w:lang w:bidi="ar-SA"/>
    </w:rPr>
  </w:style>
  <w:style w:type="paragraph" w:styleId="a6">
    <w:name w:val="header"/>
    <w:basedOn w:val="a"/>
    <w:link w:val="Char0"/>
    <w:rsid w:val="00E93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E93943"/>
    <w:rPr>
      <w:rFonts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E9394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E93943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李行国</cp:lastModifiedBy>
  <cp:revision>8</cp:revision>
  <dcterms:created xsi:type="dcterms:W3CDTF">2021-04-28T05:33:00Z</dcterms:created>
  <dcterms:modified xsi:type="dcterms:W3CDTF">2022-03-22T06:53:00Z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