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A2" w:rsidRDefault="002F2D6B">
      <w:pPr>
        <w:jc w:val="center"/>
        <w:rPr>
          <w:b/>
          <w:bCs/>
          <w:sz w:val="30"/>
          <w:szCs w:val="30"/>
        </w:rPr>
      </w:pPr>
      <w:r w:rsidRPr="00913386">
        <w:rPr>
          <w:rFonts w:hint="eastAsia"/>
          <w:b/>
          <w:bCs/>
          <w:sz w:val="30"/>
          <w:szCs w:val="30"/>
        </w:rPr>
        <w:t>市场营销专业</w:t>
      </w:r>
      <w:r w:rsidR="00913386" w:rsidRPr="00913386">
        <w:rPr>
          <w:rFonts w:hint="eastAsia"/>
          <w:b/>
          <w:bCs/>
          <w:sz w:val="30"/>
          <w:szCs w:val="30"/>
        </w:rPr>
        <w:t>《市场营销学》</w:t>
      </w:r>
      <w:r>
        <w:rPr>
          <w:rFonts w:hint="eastAsia"/>
          <w:b/>
          <w:bCs/>
          <w:sz w:val="30"/>
          <w:szCs w:val="30"/>
        </w:rPr>
        <w:t>专升本考试大纲</w:t>
      </w:r>
    </w:p>
    <w:p w:rsidR="00EC6FA2" w:rsidRDefault="00EC6FA2"/>
    <w:p w:rsidR="00EC6FA2" w:rsidRDefault="002F2D6B">
      <w:pPr>
        <w:pStyle w:val="a5"/>
        <w:spacing w:line="360" w:lineRule="auto"/>
        <w:ind w:left="480" w:firstLineChars="0" w:firstLine="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一、总体目标</w:t>
      </w:r>
    </w:p>
    <w:p w:rsidR="00EC6FA2" w:rsidRDefault="002F2D6B">
      <w:pPr>
        <w:spacing w:line="360" w:lineRule="auto"/>
        <w:ind w:leftChars="229" w:left="481" w:firstLineChars="200" w:firstLine="480"/>
        <w:rPr>
          <w:rFonts w:ascii="宋体"/>
          <w:sz w:val="24"/>
        </w:rPr>
      </w:pPr>
      <w:proofErr w:type="gramStart"/>
      <w:r>
        <w:rPr>
          <w:rFonts w:ascii="宋体" w:hAnsi="宋体" w:hint="eastAsia"/>
          <w:sz w:val="24"/>
        </w:rPr>
        <w:t>本考试</w:t>
      </w:r>
      <w:proofErr w:type="gramEnd"/>
      <w:r>
        <w:rPr>
          <w:rFonts w:ascii="宋体" w:hAnsi="宋体" w:hint="eastAsia"/>
          <w:sz w:val="24"/>
        </w:rPr>
        <w:t>大纲是为高职高专毕业生升入本科院校入学考试而制定的。本大纲作为市场营销专业专业课考试命题的重要依据，力求紧密结合市场营销专业课程的教学内容，强调学生对市场营销专业基本知识、基本理论的掌握，为学生升入本科后的学习打下扎实的基础。</w:t>
      </w:r>
    </w:p>
    <w:p w:rsidR="00EC6FA2" w:rsidRDefault="002F2D6B">
      <w:pPr>
        <w:pStyle w:val="a5"/>
        <w:spacing w:line="360" w:lineRule="auto"/>
        <w:ind w:left="480" w:firstLineChars="0" w:firstLine="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二、能力要求</w:t>
      </w:r>
    </w:p>
    <w:p w:rsidR="00EC6FA2" w:rsidRDefault="002F2D6B">
      <w:pPr>
        <w:spacing w:line="360" w:lineRule="auto"/>
        <w:ind w:leftChars="171" w:left="359"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考生应熟练掌握现代市场营销理论并掌握市场营销管理的基本流程，理解市场营销基本原理。具备分析市场环境、界定营销问题并多角度解决营销问题的实践能力；具备市场调研、顾客行为分析、</w:t>
      </w:r>
      <w:r>
        <w:rPr>
          <w:rFonts w:hAnsi="宋体" w:hint="eastAsia"/>
          <w:color w:val="000000"/>
          <w:sz w:val="24"/>
        </w:rPr>
        <w:t>设计并执行市场营销组合、商务沟通</w:t>
      </w:r>
      <w:r>
        <w:rPr>
          <w:rFonts w:ascii="宋体" w:hAnsi="宋体" w:hint="eastAsia"/>
          <w:sz w:val="24"/>
        </w:rPr>
        <w:t>等基本技能。</w:t>
      </w:r>
    </w:p>
    <w:p w:rsidR="00EC6FA2" w:rsidRDefault="002F2D6B">
      <w:pPr>
        <w:pStyle w:val="a5"/>
        <w:spacing w:line="360" w:lineRule="auto"/>
        <w:ind w:left="480" w:firstLineChars="0" w:firstLine="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三、考试科目</w:t>
      </w:r>
    </w:p>
    <w:p w:rsidR="00EC6FA2" w:rsidRDefault="002F2D6B">
      <w:pPr>
        <w:spacing w:line="360" w:lineRule="auto"/>
        <w:ind w:left="480" w:firstLineChars="100" w:firstLine="24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《市场营销学》</w:t>
      </w:r>
    </w:p>
    <w:p w:rsidR="00E35120" w:rsidRPr="00E35120" w:rsidRDefault="00E35120" w:rsidP="00E35120">
      <w:pPr>
        <w:spacing w:line="360" w:lineRule="auto"/>
        <w:ind w:leftChars="229" w:left="481" w:firstLineChars="100" w:firstLine="241"/>
        <w:rPr>
          <w:rFonts w:ascii="宋体"/>
          <w:b/>
          <w:color w:val="C00000"/>
          <w:sz w:val="24"/>
        </w:rPr>
      </w:pPr>
      <w:bookmarkStart w:id="0" w:name="_GoBack"/>
      <w:r w:rsidRPr="00E35120">
        <w:rPr>
          <w:rFonts w:ascii="宋体" w:hAnsi="宋体" w:hint="eastAsia"/>
          <w:b/>
          <w:color w:val="C00000"/>
          <w:sz w:val="24"/>
        </w:rPr>
        <w:t>考试时间：90分钟</w:t>
      </w:r>
    </w:p>
    <w:bookmarkEnd w:id="0"/>
    <w:p w:rsidR="00EC6FA2" w:rsidRDefault="002F2D6B">
      <w:pPr>
        <w:spacing w:line="360" w:lineRule="auto"/>
        <w:ind w:leftChars="229" w:left="481" w:firstLineChars="100" w:firstLine="24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选用教材：《市场营销学》</w:t>
      </w:r>
      <w:r w:rsidR="008A248A">
        <w:rPr>
          <w:rFonts w:ascii="宋体" w:hAnsi="宋体" w:hint="eastAsia"/>
          <w:sz w:val="24"/>
        </w:rPr>
        <w:t>（第3版）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李林</w:t>
      </w:r>
      <w:r>
        <w:rPr>
          <w:rFonts w:ascii="宋体"/>
          <w:sz w:val="24"/>
        </w:rPr>
        <w:t>.</w:t>
      </w:r>
      <w:r>
        <w:rPr>
          <w:rFonts w:ascii="宋体" w:hint="eastAsia"/>
          <w:sz w:val="24"/>
        </w:rPr>
        <w:t>北京大学出版社.2018.3</w:t>
      </w:r>
    </w:p>
    <w:p w:rsidR="00EC6FA2" w:rsidRDefault="002F2D6B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  考试内容：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（一）概论</w:t>
      </w:r>
      <w:r>
        <w:rPr>
          <w:rFonts w:ascii="宋体" w:hAnsi="宋体"/>
          <w:color w:val="000000"/>
          <w:sz w:val="24"/>
        </w:rPr>
        <w:t xml:space="preserve">                                    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1.</w:t>
      </w:r>
      <w:r>
        <w:rPr>
          <w:rFonts w:ascii="宋体" w:hAnsi="宋体" w:hint="eastAsia"/>
          <w:color w:val="000000"/>
          <w:sz w:val="24"/>
        </w:rPr>
        <w:t>市场的定义及分类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2.</w:t>
      </w:r>
      <w:r>
        <w:rPr>
          <w:rFonts w:ascii="宋体" w:hAnsi="宋体" w:hint="eastAsia"/>
          <w:color w:val="000000"/>
          <w:sz w:val="24"/>
        </w:rPr>
        <w:t>市场营销的定义及相关概念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ascii="宋体"/>
          <w:color w:val="000000"/>
          <w:sz w:val="24"/>
        </w:rPr>
        <w:t>.</w:t>
      </w:r>
      <w:r>
        <w:rPr>
          <w:rFonts w:ascii="宋体" w:hint="eastAsia"/>
          <w:color w:val="000000"/>
          <w:sz w:val="24"/>
        </w:rPr>
        <w:t>市场营销观念的演进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4.4Ps、4C、4R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</w:t>
      </w:r>
      <w:r>
        <w:rPr>
          <w:rFonts w:ascii="宋体" w:hAns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市场营销学科发展历程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（二）市场营销环境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>1.</w:t>
      </w:r>
      <w:r>
        <w:rPr>
          <w:rFonts w:ascii="宋体" w:hAnsi="宋体" w:hint="eastAsia"/>
          <w:color w:val="000000"/>
          <w:sz w:val="24"/>
        </w:rPr>
        <w:t>市场营销环境的定义、分类及特点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2.</w:t>
      </w:r>
      <w:r>
        <w:rPr>
          <w:rFonts w:ascii="宋体" w:hAnsi="宋体" w:hint="eastAsia"/>
          <w:color w:val="000000"/>
          <w:sz w:val="24"/>
        </w:rPr>
        <w:t>微观市场营销环境的构成要素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</w:t>
      </w:r>
      <w:r>
        <w:rPr>
          <w:rFonts w:ascii="宋体" w:hAnsi="宋体" w:hint="eastAsia"/>
          <w:color w:val="000000"/>
          <w:sz w:val="24"/>
        </w:rPr>
        <w:t>宏观市场营销环境的构成要素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asci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市场营销环境的综合评价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5.PEST分析法及其变形、SWOT分析模型</w:t>
      </w:r>
    </w:p>
    <w:p w:rsidR="00EC6FA2" w:rsidRDefault="00EC6FA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（三）市场营销调研</w:t>
      </w:r>
      <w:r>
        <w:rPr>
          <w:rFonts w:ascii="宋体" w:hAnsi="宋体"/>
          <w:color w:val="000000"/>
          <w:sz w:val="24"/>
        </w:rPr>
        <w:t xml:space="preserve">                               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市场营销信息的定义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市场营销信息系统的定义及构成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</w:t>
      </w:r>
      <w:r>
        <w:rPr>
          <w:rFonts w:ascii="宋体" w:hAnsi="宋体" w:hint="eastAsia"/>
          <w:color w:val="000000"/>
          <w:sz w:val="24"/>
        </w:rPr>
        <w:t>市场营销调研的定义、类型、程序、内容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4.问卷调查法，问卷设计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（四）市场需求</w:t>
      </w:r>
      <w:r>
        <w:rPr>
          <w:rFonts w:ascii="宋体" w:hAnsi="宋体"/>
          <w:color w:val="000000"/>
          <w:sz w:val="24"/>
        </w:rPr>
        <w:t xml:space="preserve">                                   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1.</w:t>
      </w:r>
      <w:r>
        <w:rPr>
          <w:rFonts w:ascii="宋体" w:hAnsi="宋体" w:hint="eastAsia"/>
          <w:color w:val="000000"/>
          <w:sz w:val="24"/>
        </w:rPr>
        <w:t>顾客的定义及类型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2.</w:t>
      </w:r>
      <w:r>
        <w:rPr>
          <w:rFonts w:ascii="宋体" w:hAnsi="宋体" w:hint="eastAsia"/>
          <w:color w:val="000000"/>
          <w:sz w:val="24"/>
        </w:rPr>
        <w:t>典型的八种市场需求形态及其营销策略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</w:t>
      </w:r>
      <w:r>
        <w:rPr>
          <w:rFonts w:ascii="宋体" w:hAnsi="宋体" w:hint="eastAsia"/>
          <w:color w:val="000000"/>
          <w:sz w:val="24"/>
        </w:rPr>
        <w:t>市场潜量、企业潜量、市场占有率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（五）顾客购买行为</w:t>
      </w:r>
      <w:r>
        <w:rPr>
          <w:rFonts w:ascii="宋体" w:hAnsi="宋体"/>
          <w:color w:val="000000"/>
          <w:sz w:val="24"/>
        </w:rPr>
        <w:t xml:space="preserve">                       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1.</w:t>
      </w:r>
      <w:r>
        <w:rPr>
          <w:rFonts w:ascii="宋体" w:hAnsi="宋体" w:hint="eastAsia"/>
          <w:color w:val="000000"/>
          <w:sz w:val="24"/>
        </w:rPr>
        <w:t>消费者市场的定义、特征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影响消费者购买行为的主要因素，消费者购买行为的分类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asci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消费者购买决策过程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ascii="宋体"/>
          <w:color w:val="000000"/>
          <w:sz w:val="24"/>
        </w:rPr>
        <w:t>.</w:t>
      </w:r>
      <w:r>
        <w:rPr>
          <w:rFonts w:ascii="宋体" w:hint="eastAsia"/>
          <w:color w:val="000000"/>
          <w:sz w:val="24"/>
        </w:rPr>
        <w:t>生产者</w:t>
      </w:r>
      <w:r>
        <w:rPr>
          <w:rFonts w:ascii="宋体" w:hAnsi="宋体" w:hint="eastAsia"/>
          <w:color w:val="000000"/>
          <w:sz w:val="24"/>
        </w:rPr>
        <w:t>市场的定义、特征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</w:t>
      </w:r>
      <w:r>
        <w:rPr>
          <w:rFonts w:asci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中间商市场的定义、特征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6</w:t>
      </w:r>
      <w:r>
        <w:rPr>
          <w:rFonts w:asci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非营利性市场的定义、特征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（六）市场营销的STP战略</w:t>
      </w:r>
      <w:r>
        <w:rPr>
          <w:rFonts w:ascii="宋体" w:hAnsi="宋体"/>
          <w:color w:val="000000"/>
          <w:sz w:val="24"/>
        </w:rPr>
        <w:t xml:space="preserve">                                 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1.</w:t>
      </w:r>
      <w:r>
        <w:rPr>
          <w:rFonts w:ascii="宋体" w:hAnsi="宋体" w:hint="eastAsia"/>
          <w:color w:val="000000"/>
          <w:sz w:val="24"/>
        </w:rPr>
        <w:t>STP战略概述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2.</w:t>
      </w:r>
      <w:r>
        <w:rPr>
          <w:rFonts w:ascii="宋体" w:hAnsi="宋体" w:hint="eastAsia"/>
          <w:color w:val="000000"/>
          <w:sz w:val="24"/>
        </w:rPr>
        <w:t>市场细分的定义、作用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</w:t>
      </w:r>
      <w:r>
        <w:rPr>
          <w:rFonts w:ascii="宋体" w:hAnsi="宋体" w:hint="eastAsia"/>
          <w:color w:val="000000"/>
          <w:sz w:val="24"/>
        </w:rPr>
        <w:t>市场细分的四大标准，反过度细分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4.</w:t>
      </w:r>
      <w:r>
        <w:rPr>
          <w:rFonts w:ascii="宋体" w:hAnsi="宋体" w:hint="eastAsia"/>
          <w:color w:val="000000"/>
          <w:sz w:val="24"/>
        </w:rPr>
        <w:t>目标市场的定义，目标市场选择模式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5.目标营销战略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6.市场定位的定义、步骤及方法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（七）竞争性市场营销战略</w:t>
      </w:r>
      <w:r>
        <w:rPr>
          <w:rFonts w:ascii="宋体" w:hAnsi="宋体"/>
          <w:color w:val="000000"/>
          <w:sz w:val="24"/>
        </w:rPr>
        <w:t xml:space="preserve">                                 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1.</w:t>
      </w:r>
      <w:proofErr w:type="gramStart"/>
      <w:r>
        <w:rPr>
          <w:rFonts w:ascii="宋体" w:hAnsi="宋体" w:hint="eastAsia"/>
          <w:color w:val="000000"/>
          <w:sz w:val="24"/>
        </w:rPr>
        <w:t>五力模型</w:t>
      </w:r>
      <w:proofErr w:type="gramEnd"/>
      <w:r>
        <w:rPr>
          <w:rFonts w:ascii="宋体" w:hAnsi="宋体" w:hint="eastAsia"/>
          <w:color w:val="000000"/>
          <w:sz w:val="24"/>
        </w:rPr>
        <w:t>，竞争者分类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2.识别竞争者的方法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一般竞争战略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不同市场地位企业的竞争战略选择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（八）产品策略</w:t>
      </w:r>
      <w:r>
        <w:rPr>
          <w:rFonts w:ascii="宋体" w:hAnsi="宋体"/>
          <w:color w:val="000000"/>
          <w:sz w:val="24"/>
        </w:rPr>
        <w:t xml:space="preserve">                             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1.</w:t>
      </w:r>
      <w:r>
        <w:rPr>
          <w:rFonts w:ascii="宋体" w:hAnsi="宋体" w:hint="eastAsia"/>
          <w:color w:val="000000"/>
          <w:sz w:val="24"/>
        </w:rPr>
        <w:t>整体产品概念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lastRenderedPageBreak/>
        <w:t>2.</w:t>
      </w:r>
      <w:r>
        <w:rPr>
          <w:rFonts w:ascii="宋体" w:hAnsi="宋体" w:hint="eastAsia"/>
          <w:color w:val="000000"/>
          <w:sz w:val="24"/>
        </w:rPr>
        <w:t>产品组合，产品组合决策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</w:t>
      </w:r>
      <w:r>
        <w:rPr>
          <w:rFonts w:ascii="宋体" w:hAnsi="宋体" w:hint="eastAsia"/>
          <w:color w:val="000000"/>
          <w:sz w:val="24"/>
        </w:rPr>
        <w:t>新产品的定义及分类，新产品开发及扩散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4.产品市场生命周期的定义、各阶段特征及营销策略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5.品牌的定义，品牌名称与品牌标记，品牌与商标，品牌策略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6.包装的定义及作用，包装策略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（九）价格策略</w:t>
      </w:r>
      <w:r>
        <w:rPr>
          <w:rFonts w:ascii="宋体" w:hAnsi="宋体"/>
          <w:color w:val="000000"/>
          <w:sz w:val="24"/>
        </w:rPr>
        <w:t xml:space="preserve">                               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1.影响企业定价的基本因素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2.定价的基本方法：成本导向定价、需求导向定价、竞争导向定价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3.定价的基本策略：新产品定价、折扣定价、心理定价、产品组合定价、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地区定价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4.价格调整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（十）分销渠道策略</w:t>
      </w:r>
      <w:r>
        <w:rPr>
          <w:rFonts w:ascii="宋体" w:hAnsi="宋体"/>
          <w:color w:val="000000"/>
          <w:sz w:val="24"/>
        </w:rPr>
        <w:t xml:space="preserve">                                  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1.分销渠道的定义、类型及流程结构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2.中间商的作用与分类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3.影响分销渠道设计的因素，渠道冲突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</w:t>
      </w:r>
      <w:proofErr w:type="gramStart"/>
      <w:r>
        <w:rPr>
          <w:rFonts w:ascii="宋体" w:hAnsi="宋体" w:hint="eastAsia"/>
          <w:color w:val="000000"/>
          <w:sz w:val="24"/>
        </w:rPr>
        <w:t>市场窜货的</w:t>
      </w:r>
      <w:proofErr w:type="gramEnd"/>
      <w:r>
        <w:rPr>
          <w:rFonts w:ascii="宋体" w:hAnsi="宋体" w:hint="eastAsia"/>
          <w:color w:val="000000"/>
          <w:sz w:val="24"/>
        </w:rPr>
        <w:t>定义及分类，</w:t>
      </w:r>
      <w:proofErr w:type="gramStart"/>
      <w:r>
        <w:rPr>
          <w:rFonts w:ascii="宋体" w:hAnsi="宋体" w:hint="eastAsia"/>
          <w:color w:val="000000"/>
          <w:sz w:val="24"/>
        </w:rPr>
        <w:t>市场窜货的</w:t>
      </w:r>
      <w:proofErr w:type="gramEnd"/>
      <w:r>
        <w:rPr>
          <w:rFonts w:ascii="宋体" w:hAnsi="宋体" w:hint="eastAsia"/>
          <w:color w:val="000000"/>
          <w:sz w:val="24"/>
        </w:rPr>
        <w:t>防治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5.电子网络渠道的定义、功能及分类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（十一）促销策略</w:t>
      </w:r>
      <w:r>
        <w:rPr>
          <w:rFonts w:ascii="宋体" w:hAnsi="宋体"/>
          <w:color w:val="000000"/>
          <w:sz w:val="24"/>
        </w:rPr>
        <w:t xml:space="preserve">                                  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1.促销的定义及作用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2.促销组合的定义，影响促销组合策略的因素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3.人员推销的定义及程序；推销人员的管理、激励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4.广告的定义及类型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5.广告媒体，影响广告媒体选择的因素，广告诉求策略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6.营业推广的定义及特点，营业推广工具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7.公共关系的定义及特点，公共关系的活动方式</w:t>
      </w:r>
    </w:p>
    <w:p w:rsidR="00EC6FA2" w:rsidRDefault="002F2D6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8.危机公关 </w:t>
      </w:r>
    </w:p>
    <w:sectPr w:rsidR="00EC6FA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B86" w:rsidRDefault="00E06B86">
      <w:r>
        <w:separator/>
      </w:r>
    </w:p>
  </w:endnote>
  <w:endnote w:type="continuationSeparator" w:id="0">
    <w:p w:rsidR="00E06B86" w:rsidRDefault="00E0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B86" w:rsidRDefault="00E06B86">
      <w:r>
        <w:separator/>
      </w:r>
    </w:p>
  </w:footnote>
  <w:footnote w:type="continuationSeparator" w:id="0">
    <w:p w:rsidR="00E06B86" w:rsidRDefault="00E06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FA2" w:rsidRDefault="00EC6FA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C15"/>
    <w:rsid w:val="000542E5"/>
    <w:rsid w:val="000C6D20"/>
    <w:rsid w:val="000E2639"/>
    <w:rsid w:val="001904C2"/>
    <w:rsid w:val="001D332B"/>
    <w:rsid w:val="00207622"/>
    <w:rsid w:val="002619DA"/>
    <w:rsid w:val="002B3042"/>
    <w:rsid w:val="002F2D6B"/>
    <w:rsid w:val="00310B38"/>
    <w:rsid w:val="00335A4D"/>
    <w:rsid w:val="00380078"/>
    <w:rsid w:val="004209FC"/>
    <w:rsid w:val="00427522"/>
    <w:rsid w:val="005027EE"/>
    <w:rsid w:val="0055558B"/>
    <w:rsid w:val="005932F6"/>
    <w:rsid w:val="005F54E7"/>
    <w:rsid w:val="00603D7C"/>
    <w:rsid w:val="00683941"/>
    <w:rsid w:val="00685F88"/>
    <w:rsid w:val="006D1A66"/>
    <w:rsid w:val="006E4E9A"/>
    <w:rsid w:val="007478DB"/>
    <w:rsid w:val="0076659D"/>
    <w:rsid w:val="007F0F52"/>
    <w:rsid w:val="007F1DC6"/>
    <w:rsid w:val="00816EF2"/>
    <w:rsid w:val="0083418D"/>
    <w:rsid w:val="008A248A"/>
    <w:rsid w:val="00907744"/>
    <w:rsid w:val="00913386"/>
    <w:rsid w:val="00940102"/>
    <w:rsid w:val="009813C2"/>
    <w:rsid w:val="00A24D65"/>
    <w:rsid w:val="00AC4B19"/>
    <w:rsid w:val="00AD6672"/>
    <w:rsid w:val="00B3076D"/>
    <w:rsid w:val="00B52061"/>
    <w:rsid w:val="00B63C9D"/>
    <w:rsid w:val="00B75568"/>
    <w:rsid w:val="00BB4490"/>
    <w:rsid w:val="00BF013E"/>
    <w:rsid w:val="00C076E8"/>
    <w:rsid w:val="00C23595"/>
    <w:rsid w:val="00C621D6"/>
    <w:rsid w:val="00CC7B2E"/>
    <w:rsid w:val="00D0245D"/>
    <w:rsid w:val="00D72E34"/>
    <w:rsid w:val="00D940FB"/>
    <w:rsid w:val="00DC2726"/>
    <w:rsid w:val="00E062AF"/>
    <w:rsid w:val="00E06B86"/>
    <w:rsid w:val="00E35120"/>
    <w:rsid w:val="00E40FDD"/>
    <w:rsid w:val="00E66C15"/>
    <w:rsid w:val="00EB27BC"/>
    <w:rsid w:val="00EB5971"/>
    <w:rsid w:val="00EC6FA2"/>
    <w:rsid w:val="00F1082F"/>
    <w:rsid w:val="00F1731D"/>
    <w:rsid w:val="00F52163"/>
    <w:rsid w:val="00FD77E7"/>
    <w:rsid w:val="025E2FDF"/>
    <w:rsid w:val="05635086"/>
    <w:rsid w:val="0B6A4360"/>
    <w:rsid w:val="0E350CF3"/>
    <w:rsid w:val="11110286"/>
    <w:rsid w:val="16E75703"/>
    <w:rsid w:val="17A17470"/>
    <w:rsid w:val="1A7C02D5"/>
    <w:rsid w:val="1DBE0DB8"/>
    <w:rsid w:val="1E260C91"/>
    <w:rsid w:val="21D74A19"/>
    <w:rsid w:val="2555478E"/>
    <w:rsid w:val="29931D2E"/>
    <w:rsid w:val="2ADE239C"/>
    <w:rsid w:val="2AE85D12"/>
    <w:rsid w:val="2BD51948"/>
    <w:rsid w:val="332106D7"/>
    <w:rsid w:val="3F2316F2"/>
    <w:rsid w:val="43042A78"/>
    <w:rsid w:val="4C573CFC"/>
    <w:rsid w:val="4C5E6422"/>
    <w:rsid w:val="540054AF"/>
    <w:rsid w:val="58277DA3"/>
    <w:rsid w:val="59744501"/>
    <w:rsid w:val="5E464A84"/>
    <w:rsid w:val="6CE24982"/>
    <w:rsid w:val="6EC40DE4"/>
    <w:rsid w:val="792814AD"/>
    <w:rsid w:val="7FAB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18</cp:revision>
  <dcterms:created xsi:type="dcterms:W3CDTF">2016-05-04T01:17:00Z</dcterms:created>
  <dcterms:modified xsi:type="dcterms:W3CDTF">2020-06-24T03:17:00Z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