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电路理论考试大纲</w:t>
      </w:r>
    </w:p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第一部分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考试说明</w:t>
      </w:r>
    </w:p>
    <w:p/>
    <w:p>
      <w:r>
        <w:rPr>
          <w:rFonts w:hint="eastAsia"/>
        </w:rPr>
        <w:t>一、考试方法与考试时间</w:t>
      </w:r>
    </w:p>
    <w:p>
      <w:pPr>
        <w:ind w:firstLine="420" w:firstLineChars="200"/>
      </w:pPr>
      <w:r>
        <w:rPr>
          <w:rFonts w:hint="eastAsia"/>
        </w:rPr>
        <w:t>为满足准备报考我校普通专升本考生备考的需要，特制订本考试大纲。本考试内容为《电路理论》课程。</w:t>
      </w:r>
    </w:p>
    <w:p>
      <w:pPr>
        <w:ind w:firstLine="420" w:firstLineChars="200"/>
      </w:pPr>
      <w:r>
        <w:rPr>
          <w:rFonts w:hint="eastAsia"/>
        </w:rPr>
        <w:t>考试采用闭卷笔试形式，试卷满分为</w:t>
      </w:r>
      <w:r>
        <w:t>1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分，考试时间为</w:t>
      </w:r>
      <w:r>
        <w:t>90</w:t>
      </w:r>
      <w:r>
        <w:rPr>
          <w:rFonts w:hint="eastAsia"/>
        </w:rPr>
        <w:t>分钟。</w:t>
      </w:r>
    </w:p>
    <w:p/>
    <w:p>
      <w:r>
        <w:rPr>
          <w:rFonts w:hint="eastAsia"/>
          <w:lang w:val="en-US" w:eastAsia="zh-CN"/>
        </w:rPr>
        <w:t>二</w:t>
      </w:r>
      <w:r>
        <w:rPr>
          <w:rFonts w:hint="eastAsia"/>
        </w:rPr>
        <w:t>、主要参考书目</w:t>
      </w:r>
    </w:p>
    <w:p>
      <w:pPr>
        <w:ind w:firstLine="420"/>
      </w:pPr>
      <w:r>
        <w:t>1</w:t>
      </w:r>
      <w:r>
        <w:rPr>
          <w:rFonts w:hint="eastAsia"/>
        </w:rPr>
        <w:t>、《</w:t>
      </w:r>
      <w:r>
        <w:t>电路理论</w:t>
      </w:r>
      <w:r>
        <w:rPr>
          <w:rFonts w:hint="eastAsia"/>
        </w:rPr>
        <w:t>》，</w:t>
      </w:r>
      <w:r>
        <w:t>孙亲锡</w:t>
      </w:r>
      <w:r>
        <w:rPr>
          <w:rFonts w:hint="eastAsia"/>
        </w:rPr>
        <w:t>主编，机械工业出版社，201</w:t>
      </w:r>
      <w:r>
        <w:t>1</w:t>
      </w:r>
      <w:r>
        <w:rPr>
          <w:rFonts w:hint="eastAsia"/>
        </w:rPr>
        <w:t>，ISBN：978-7-111-33719-5</w:t>
      </w:r>
    </w:p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第二部分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复习范围、考试重点及试题类型和分数分布</w:t>
      </w:r>
    </w:p>
    <w:p/>
    <w:p>
      <w:r>
        <w:rPr>
          <w:rFonts w:hint="eastAsia"/>
          <w:lang w:val="en-US" w:eastAsia="zh-CN"/>
        </w:rPr>
        <w:t>一</w:t>
      </w:r>
      <w:r>
        <w:rPr>
          <w:rFonts w:hint="eastAsia"/>
        </w:rPr>
        <w:t>、《</w:t>
      </w:r>
      <w:r>
        <w:t>电路理论</w:t>
      </w:r>
      <w:r>
        <w:rPr>
          <w:rFonts w:hint="eastAsia"/>
        </w:rPr>
        <w:t>》复习范围与考试重点</w:t>
      </w:r>
    </w:p>
    <w:p/>
    <w:p>
      <w:r>
        <w:rPr>
          <w:rFonts w:hint="eastAsia"/>
        </w:rPr>
        <w:t>第1章 绪论</w:t>
      </w:r>
    </w:p>
    <w:p>
      <w:pPr>
        <w:ind w:firstLine="420"/>
      </w:pPr>
      <w:r>
        <w:rPr>
          <w:rFonts w:hint="eastAsia"/>
        </w:rPr>
        <w:t>1. 复习范围</w:t>
      </w:r>
    </w:p>
    <w:p>
      <w:pPr>
        <w:ind w:left="420" w:firstLine="420"/>
      </w:pPr>
      <w:r>
        <w:rPr>
          <w:rFonts w:hint="eastAsia" w:ascii="Arial" w:hAnsi="Arial"/>
        </w:rPr>
        <w:t>了解电路分析的基本任务和步骤；理解电路和电路模型，电流、电压及其参考方向，理解电压与电位的关系；掌握功率和能量的相关概念。</w:t>
      </w:r>
    </w:p>
    <w:p>
      <w:pPr>
        <w:ind w:firstLine="420"/>
      </w:pPr>
      <w:bookmarkStart w:id="0" w:name="_Hlk42026196"/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考试重点</w:t>
      </w:r>
      <w:bookmarkEnd w:id="0"/>
    </w:p>
    <w:p>
      <w:pPr>
        <w:ind w:left="840" w:leftChars="400"/>
        <w:rPr>
          <w:rFonts w:ascii="Arial" w:hAnsi="Arial"/>
        </w:rPr>
      </w:pPr>
      <w:r>
        <w:rPr>
          <w:rFonts w:hint="eastAsia"/>
        </w:rPr>
        <w:t>1)</w:t>
      </w:r>
      <w:r>
        <w:t>.</w:t>
      </w:r>
      <w:r>
        <w:rPr>
          <w:rFonts w:hint="eastAsia" w:ascii="Arial" w:hAnsi="Arial"/>
        </w:rPr>
        <w:t xml:space="preserve"> </w:t>
      </w:r>
      <w:r>
        <w:rPr>
          <w:rFonts w:ascii="Arial" w:hAnsi="Arial"/>
        </w:rPr>
        <w:t>国际单位制</w:t>
      </w:r>
    </w:p>
    <w:p>
      <w:pPr>
        <w:ind w:left="840" w:leftChars="400"/>
        <w:rPr>
          <w:rFonts w:ascii="Arial" w:hAnsi="Arial"/>
        </w:rPr>
      </w:pPr>
      <w:r>
        <w:t>2</w:t>
      </w:r>
      <w:r>
        <w:rPr>
          <w:rFonts w:hint="eastAsia"/>
        </w:rPr>
        <w:t>)</w:t>
      </w:r>
      <w:r>
        <w:t>.</w:t>
      </w:r>
      <w:r>
        <w:rPr>
          <w:rFonts w:hint="eastAsia" w:ascii="Arial" w:hAnsi="Arial"/>
        </w:rPr>
        <w:t xml:space="preserve"> 电压、电流及参考方向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3).</w:t>
      </w:r>
      <w:r>
        <w:rPr>
          <w:rFonts w:hint="eastAsia" w:ascii="Arial" w:hAnsi="Arial"/>
        </w:rPr>
        <w:t xml:space="preserve"> 关联参考方向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4). 功率与能量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hint="eastAsia" w:ascii="Arial" w:hAnsi="Arial"/>
        </w:rPr>
        <w:t>第2章 常用的电路元件</w:t>
      </w:r>
    </w:p>
    <w:p>
      <w:pPr>
        <w:ind w:firstLine="420"/>
      </w:pPr>
      <w:r>
        <w:rPr>
          <w:rFonts w:hint="eastAsia"/>
        </w:rPr>
        <w:t>1. 复习范围</w:t>
      </w:r>
    </w:p>
    <w:p>
      <w:pPr>
        <w:ind w:left="420" w:firstLine="420"/>
      </w:pPr>
      <w:r>
        <w:rPr>
          <w:rFonts w:hint="eastAsia"/>
        </w:rPr>
        <w:t>掌握线性非时变电阻元件的欧姆定律；理解电容与电感元件；掌握电容的电压电流关系，电感的电压电流关系，电容与电感的储能；掌握独立电压源与独立电流源的特性。</w:t>
      </w:r>
    </w:p>
    <w:p>
      <w:pPr>
        <w:ind w:firstLine="420"/>
      </w:pPr>
      <w:r>
        <w:rPr>
          <w:rFonts w:hint="eastAsia"/>
        </w:rPr>
        <w:t>2. 考试重点</w:t>
      </w:r>
    </w:p>
    <w:p>
      <w:pPr>
        <w:ind w:left="840" w:leftChars="400"/>
      </w:pPr>
      <w:r>
        <w:rPr>
          <w:rFonts w:hint="eastAsia"/>
        </w:rPr>
        <w:t>1</w:t>
      </w:r>
      <w:r>
        <w:t xml:space="preserve">). </w:t>
      </w:r>
      <w:r>
        <w:rPr>
          <w:rFonts w:hint="eastAsia"/>
        </w:rPr>
        <w:t>电阻元件的欧姆定律</w:t>
      </w:r>
    </w:p>
    <w:p>
      <w:pPr>
        <w:ind w:left="840" w:leftChars="400"/>
      </w:pPr>
      <w:r>
        <w:rPr>
          <w:rFonts w:hint="eastAsia"/>
        </w:rPr>
        <w:t>2</w:t>
      </w:r>
      <w:r>
        <w:t xml:space="preserve">). </w:t>
      </w:r>
      <w:r>
        <w:rPr>
          <w:rFonts w:hint="eastAsia"/>
        </w:rPr>
        <w:t>电容、电感的电压电流关系</w:t>
      </w:r>
    </w:p>
    <w:p>
      <w:pPr>
        <w:ind w:left="840" w:leftChars="400"/>
      </w:pPr>
      <w:r>
        <w:rPr>
          <w:rFonts w:hint="eastAsia" w:ascii="Arial" w:hAnsi="Arial"/>
        </w:rPr>
        <w:t>3</w:t>
      </w:r>
      <w:r>
        <w:rPr>
          <w:rFonts w:ascii="Arial" w:hAnsi="Arial"/>
        </w:rPr>
        <w:t xml:space="preserve">). </w:t>
      </w:r>
      <w:r>
        <w:rPr>
          <w:rFonts w:hint="eastAsia" w:ascii="Arial" w:hAnsi="Arial"/>
        </w:rPr>
        <w:t>独立电压源与独立电流源的特性</w:t>
      </w:r>
    </w:p>
    <w:p/>
    <w:p>
      <w:pPr>
        <w:rPr>
          <w:rFonts w:ascii="Arial" w:hAnsi="Arial"/>
        </w:rPr>
      </w:pPr>
      <w:r>
        <w:rPr>
          <w:rFonts w:hint="eastAsia"/>
        </w:rPr>
        <w:t xml:space="preserve">第3章 </w:t>
      </w:r>
      <w:r>
        <w:rPr>
          <w:rFonts w:hint="eastAsia" w:ascii="Arial" w:hAnsi="Arial"/>
        </w:rPr>
        <w:t>电路的基本定律及等效分析法</w:t>
      </w:r>
    </w:p>
    <w:p>
      <w:pPr>
        <w:ind w:firstLine="420"/>
      </w:pPr>
      <w:bookmarkStart w:id="1" w:name="_Hlk42026881"/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  <w:bookmarkEnd w:id="1"/>
    </w:p>
    <w:p>
      <w:pPr>
        <w:ind w:left="420" w:firstLine="420"/>
        <w:rPr>
          <w:rFonts w:ascii="Arial" w:hAnsi="Arial"/>
        </w:rPr>
      </w:pPr>
      <w:r>
        <w:rPr>
          <w:rFonts w:hint="eastAsia" w:ascii="Arial" w:hAnsi="Arial"/>
        </w:rPr>
        <w:t>掌握欧姆定理,基尔霍夫定律（KCL、KVL），并熟练运用其求解电路中相关参数（电压、电流、功率）；熟练掌握电阻的串联、并联，电阻的Y形联接与△形联接的等效变换；掌握输入电阻的概念和求解方法；熟练掌握实际电源的两种模型及其等效变换。</w:t>
      </w:r>
    </w:p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>1)</w:t>
      </w:r>
      <w:r>
        <w:rPr>
          <w:rFonts w:ascii="Arial" w:hAnsi="Arial"/>
        </w:rPr>
        <w:t>. 欧姆定律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hint="eastAsia" w:ascii="Arial" w:hAnsi="Arial"/>
        </w:rPr>
        <w:t>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基尔霍夫定律的概念及运用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3). </w:t>
      </w:r>
      <w:r>
        <w:rPr>
          <w:rFonts w:hint="eastAsia" w:ascii="Arial" w:hAnsi="Arial"/>
        </w:rPr>
        <w:t>电阻的串联与并联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4). </w:t>
      </w:r>
      <w:r>
        <w:rPr>
          <w:rFonts w:hint="eastAsia" w:ascii="Arial" w:hAnsi="Arial"/>
        </w:rPr>
        <w:t>电阻的Y形联接与△形联接的等效变换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5). 输入电阻</w:t>
      </w:r>
    </w:p>
    <w:p>
      <w:pPr>
        <w:rPr>
          <w:rFonts w:ascii="Arial" w:hAnsi="Arial"/>
        </w:rPr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 xml:space="preserve">章 </w:t>
      </w:r>
      <w:r>
        <w:rPr>
          <w:rFonts w:hint="eastAsia" w:ascii="Arial" w:hAnsi="Arial"/>
        </w:rPr>
        <w:t>电路的方程分析法</w:t>
      </w:r>
    </w:p>
    <w:p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</w:p>
    <w:p>
      <w:pPr>
        <w:ind w:left="420" w:firstLine="420"/>
        <w:rPr>
          <w:rFonts w:ascii="Arial" w:hAnsi="Arial"/>
        </w:rPr>
      </w:pPr>
      <w:r>
        <w:rPr>
          <w:rFonts w:hint="eastAsia" w:ascii="Arial" w:hAnsi="Arial"/>
        </w:rPr>
        <w:t>掌握支路电流法，会使用支路电流法求解各支路电流；掌握网孔电流法和回路电流法，以及含受控源、无伴电流源支路的处理方法，理解自电阻与互电阻的概念、网孔电流方程的实质；掌握结点电压法，以及含受控源、无伴电压源支路的处理方法，理解自电导与互电导的概念、结点电压方程的实质。</w:t>
      </w:r>
    </w:p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>1)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网孔电流法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hint="eastAsia" w:ascii="Arial" w:hAnsi="Arial"/>
        </w:rPr>
        <w:t>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回路电流法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3). </w:t>
      </w:r>
      <w:r>
        <w:rPr>
          <w:rFonts w:hint="eastAsia" w:ascii="Arial" w:hAnsi="Arial"/>
        </w:rPr>
        <w:t>结点电压法</w:t>
      </w:r>
    </w:p>
    <w:p>
      <w:pPr>
        <w:rPr>
          <w:rFonts w:ascii="Arial" w:hAnsi="Arial"/>
        </w:rPr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 xml:space="preserve">章 </w:t>
      </w:r>
      <w:r>
        <w:rPr>
          <w:rFonts w:hint="eastAsia" w:ascii="Arial" w:hAnsi="Arial"/>
        </w:rPr>
        <w:t>电路的定理分析法</w:t>
      </w:r>
    </w:p>
    <w:p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</w:p>
    <w:p>
      <w:pPr>
        <w:ind w:left="420" w:firstLine="420"/>
        <w:rPr>
          <w:rFonts w:ascii="Arial" w:hAnsi="Arial"/>
        </w:rPr>
      </w:pPr>
      <w:r>
        <w:rPr>
          <w:rFonts w:hint="eastAsia" w:ascii="Arial" w:hAnsi="Arial"/>
        </w:rPr>
        <w:t>理解线性电路的比例性，掌握叠加定理的内容、适用范围，掌握叠加方法与功率的计算；掌握替代定理及其应用；掌握戴维南定理与诺顿定理的内容、适用范围及应用。</w:t>
      </w:r>
    </w:p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>1)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叠加定理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hint="eastAsia" w:ascii="Arial" w:hAnsi="Arial"/>
        </w:rPr>
        <w:t>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戴维南定理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3). </w:t>
      </w:r>
      <w:r>
        <w:rPr>
          <w:rFonts w:hint="eastAsia" w:ascii="Arial" w:hAnsi="Arial"/>
        </w:rPr>
        <w:t>诺顿定理</w:t>
      </w:r>
    </w:p>
    <w:p/>
    <w:p>
      <w:r>
        <w:rPr>
          <w:rFonts w:hint="eastAsia"/>
          <w:lang w:val="en-US" w:eastAsia="zh-CN"/>
        </w:rPr>
        <w:t>二</w:t>
      </w:r>
      <w:bookmarkStart w:id="2" w:name="_GoBack"/>
      <w:bookmarkEnd w:id="2"/>
      <w:r>
        <w:rPr>
          <w:rFonts w:hint="eastAsia"/>
        </w:rPr>
        <w:t>、《</w:t>
      </w:r>
      <w:r>
        <w:t>电路理论</w:t>
      </w:r>
      <w:r>
        <w:rPr>
          <w:rFonts w:hint="eastAsia"/>
        </w:rPr>
        <w:t>》试题类型及分数分布（共</w:t>
      </w:r>
      <w:r>
        <w:t>1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分）</w:t>
      </w:r>
    </w:p>
    <w:p/>
    <w:p>
      <w:pPr>
        <w:ind w:left="420" w:leftChars="20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单选题：1</w:t>
      </w:r>
      <w:r>
        <w:t>0</w:t>
      </w:r>
      <w:r>
        <w:rPr>
          <w:rFonts w:hint="eastAsia"/>
        </w:rPr>
        <w:t>题</w:t>
      </w:r>
      <w:r>
        <w:t>*2=20</w:t>
      </w:r>
      <w:r>
        <w:rPr>
          <w:rFonts w:hint="eastAsia"/>
        </w:rPr>
        <w:t>分</w:t>
      </w:r>
    </w:p>
    <w:p>
      <w:pPr>
        <w:ind w:left="420" w:leftChars="20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简答题：</w:t>
      </w:r>
      <w:r>
        <w:t>3</w:t>
      </w:r>
      <w:r>
        <w:rPr>
          <w:rFonts w:hint="eastAsia"/>
        </w:rPr>
        <w:t>题</w:t>
      </w:r>
      <w:r>
        <w:t>*10=30</w:t>
      </w:r>
      <w:r>
        <w:rPr>
          <w:rFonts w:hint="eastAsia"/>
        </w:rPr>
        <w:t>分</w:t>
      </w:r>
    </w:p>
    <w:p>
      <w:pPr>
        <w:ind w:left="420" w:leftChars="200"/>
      </w:pPr>
      <w:r>
        <w:rPr>
          <w:rFonts w:hint="eastAsia"/>
        </w:rPr>
        <w:t>3</w:t>
      </w:r>
      <w:r>
        <w:t>. 分析</w:t>
      </w:r>
      <w:r>
        <w:rPr>
          <w:rFonts w:hint="eastAsia"/>
        </w:rPr>
        <w:t>题：</w:t>
      </w:r>
      <w:r>
        <w:t>1</w:t>
      </w:r>
      <w:r>
        <w:rPr>
          <w:rFonts w:hint="eastAsia"/>
        </w:rPr>
        <w:t>题*</w:t>
      </w:r>
      <w:r>
        <w:t>20=20</w:t>
      </w:r>
      <w:r>
        <w:rPr>
          <w:rFonts w:hint="eastAsia"/>
        </w:rPr>
        <w:t>分</w:t>
      </w:r>
    </w:p>
    <w:p>
      <w:pPr>
        <w:ind w:left="420" w:left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计算题：</w:t>
      </w:r>
      <w:r>
        <w:t>2</w:t>
      </w:r>
      <w:r>
        <w:rPr>
          <w:rFonts w:hint="eastAsia"/>
        </w:rPr>
        <w:t>题*</w:t>
      </w:r>
      <w:r>
        <w:t>15=30</w:t>
      </w:r>
      <w:r>
        <w:rPr>
          <w:rFonts w:hint="eastAsia"/>
        </w:rPr>
        <w:t>分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CF"/>
    <w:rsid w:val="00002F0C"/>
    <w:rsid w:val="00020AC8"/>
    <w:rsid w:val="00055458"/>
    <w:rsid w:val="00057DC7"/>
    <w:rsid w:val="000739CE"/>
    <w:rsid w:val="00085FF9"/>
    <w:rsid w:val="000950C1"/>
    <w:rsid w:val="000A27D1"/>
    <w:rsid w:val="000A6FBB"/>
    <w:rsid w:val="000B62D0"/>
    <w:rsid w:val="000C2469"/>
    <w:rsid w:val="000E04F1"/>
    <w:rsid w:val="000E54C3"/>
    <w:rsid w:val="000F2C90"/>
    <w:rsid w:val="00107CFA"/>
    <w:rsid w:val="001547A0"/>
    <w:rsid w:val="00165759"/>
    <w:rsid w:val="001845C3"/>
    <w:rsid w:val="00185DF1"/>
    <w:rsid w:val="001973AF"/>
    <w:rsid w:val="001A3A4F"/>
    <w:rsid w:val="001E60E0"/>
    <w:rsid w:val="001F6C9B"/>
    <w:rsid w:val="00203FAE"/>
    <w:rsid w:val="00223510"/>
    <w:rsid w:val="002367CA"/>
    <w:rsid w:val="00241EEE"/>
    <w:rsid w:val="002458F6"/>
    <w:rsid w:val="00273AE8"/>
    <w:rsid w:val="00287FAA"/>
    <w:rsid w:val="002A0234"/>
    <w:rsid w:val="002B3998"/>
    <w:rsid w:val="002C23BA"/>
    <w:rsid w:val="0030460E"/>
    <w:rsid w:val="00327956"/>
    <w:rsid w:val="003407D7"/>
    <w:rsid w:val="0035662D"/>
    <w:rsid w:val="003649E5"/>
    <w:rsid w:val="003723DB"/>
    <w:rsid w:val="003767AA"/>
    <w:rsid w:val="003916B9"/>
    <w:rsid w:val="003B46E1"/>
    <w:rsid w:val="003B6D07"/>
    <w:rsid w:val="003D128A"/>
    <w:rsid w:val="003E532A"/>
    <w:rsid w:val="004363DB"/>
    <w:rsid w:val="00443F10"/>
    <w:rsid w:val="00455FFE"/>
    <w:rsid w:val="00457A4F"/>
    <w:rsid w:val="00472093"/>
    <w:rsid w:val="00474E85"/>
    <w:rsid w:val="004771D7"/>
    <w:rsid w:val="00496C6F"/>
    <w:rsid w:val="004A55C2"/>
    <w:rsid w:val="004B0AF2"/>
    <w:rsid w:val="004C0075"/>
    <w:rsid w:val="004C0820"/>
    <w:rsid w:val="004C38A3"/>
    <w:rsid w:val="004E3F39"/>
    <w:rsid w:val="004F3AB2"/>
    <w:rsid w:val="00520CC0"/>
    <w:rsid w:val="00524260"/>
    <w:rsid w:val="00525AE4"/>
    <w:rsid w:val="005353A5"/>
    <w:rsid w:val="00536AD3"/>
    <w:rsid w:val="00563F50"/>
    <w:rsid w:val="005648B8"/>
    <w:rsid w:val="005759FB"/>
    <w:rsid w:val="005B4984"/>
    <w:rsid w:val="005B73A5"/>
    <w:rsid w:val="005D19D8"/>
    <w:rsid w:val="00631AA0"/>
    <w:rsid w:val="00633F93"/>
    <w:rsid w:val="00657F2E"/>
    <w:rsid w:val="006635E7"/>
    <w:rsid w:val="00671429"/>
    <w:rsid w:val="0067406D"/>
    <w:rsid w:val="00683438"/>
    <w:rsid w:val="006931C9"/>
    <w:rsid w:val="00694A5C"/>
    <w:rsid w:val="006B010D"/>
    <w:rsid w:val="006B6061"/>
    <w:rsid w:val="006E1AC7"/>
    <w:rsid w:val="006E539B"/>
    <w:rsid w:val="006F4E5B"/>
    <w:rsid w:val="00730C07"/>
    <w:rsid w:val="00761ACF"/>
    <w:rsid w:val="00797627"/>
    <w:rsid w:val="007A0D3A"/>
    <w:rsid w:val="007A6EF6"/>
    <w:rsid w:val="007A7FBE"/>
    <w:rsid w:val="007B054D"/>
    <w:rsid w:val="007C2D2C"/>
    <w:rsid w:val="007D7D86"/>
    <w:rsid w:val="008014D3"/>
    <w:rsid w:val="00802F55"/>
    <w:rsid w:val="008030AA"/>
    <w:rsid w:val="0080329A"/>
    <w:rsid w:val="008125E3"/>
    <w:rsid w:val="008263AF"/>
    <w:rsid w:val="00852A0E"/>
    <w:rsid w:val="00863DF6"/>
    <w:rsid w:val="00865EB5"/>
    <w:rsid w:val="00886432"/>
    <w:rsid w:val="00891773"/>
    <w:rsid w:val="00894091"/>
    <w:rsid w:val="008B20A4"/>
    <w:rsid w:val="008B74CC"/>
    <w:rsid w:val="008D3422"/>
    <w:rsid w:val="008D4EFE"/>
    <w:rsid w:val="008E63B3"/>
    <w:rsid w:val="008F0BC2"/>
    <w:rsid w:val="008F4B7D"/>
    <w:rsid w:val="008F600F"/>
    <w:rsid w:val="008F69CB"/>
    <w:rsid w:val="00900A72"/>
    <w:rsid w:val="0091353A"/>
    <w:rsid w:val="00921D3F"/>
    <w:rsid w:val="00923EA2"/>
    <w:rsid w:val="00933319"/>
    <w:rsid w:val="009660CA"/>
    <w:rsid w:val="00974A26"/>
    <w:rsid w:val="009775D5"/>
    <w:rsid w:val="00982081"/>
    <w:rsid w:val="009838B1"/>
    <w:rsid w:val="00985F09"/>
    <w:rsid w:val="009E0423"/>
    <w:rsid w:val="009F6B3D"/>
    <w:rsid w:val="00A044E2"/>
    <w:rsid w:val="00A14A81"/>
    <w:rsid w:val="00A252F3"/>
    <w:rsid w:val="00A44A44"/>
    <w:rsid w:val="00A820B4"/>
    <w:rsid w:val="00AA2823"/>
    <w:rsid w:val="00AC2151"/>
    <w:rsid w:val="00AC4D6C"/>
    <w:rsid w:val="00AC6C48"/>
    <w:rsid w:val="00AE5C3C"/>
    <w:rsid w:val="00AF24AA"/>
    <w:rsid w:val="00B01C8F"/>
    <w:rsid w:val="00B06C8E"/>
    <w:rsid w:val="00B204F2"/>
    <w:rsid w:val="00B276EA"/>
    <w:rsid w:val="00B40558"/>
    <w:rsid w:val="00B53F86"/>
    <w:rsid w:val="00B61F24"/>
    <w:rsid w:val="00B62331"/>
    <w:rsid w:val="00B8220B"/>
    <w:rsid w:val="00BD1FBF"/>
    <w:rsid w:val="00BD2071"/>
    <w:rsid w:val="00C04960"/>
    <w:rsid w:val="00C05F16"/>
    <w:rsid w:val="00C34FA7"/>
    <w:rsid w:val="00C36E4A"/>
    <w:rsid w:val="00C44C8D"/>
    <w:rsid w:val="00C61910"/>
    <w:rsid w:val="00C65DA3"/>
    <w:rsid w:val="00C869F1"/>
    <w:rsid w:val="00C87B2A"/>
    <w:rsid w:val="00CB2FA1"/>
    <w:rsid w:val="00CD5691"/>
    <w:rsid w:val="00CE6D6C"/>
    <w:rsid w:val="00CF2BE4"/>
    <w:rsid w:val="00D035F7"/>
    <w:rsid w:val="00D04B17"/>
    <w:rsid w:val="00D16229"/>
    <w:rsid w:val="00D24054"/>
    <w:rsid w:val="00D341C9"/>
    <w:rsid w:val="00D3466C"/>
    <w:rsid w:val="00D375A1"/>
    <w:rsid w:val="00D82C4D"/>
    <w:rsid w:val="00DB0AB1"/>
    <w:rsid w:val="00DB199D"/>
    <w:rsid w:val="00DB3728"/>
    <w:rsid w:val="00DD78A4"/>
    <w:rsid w:val="00DE2E9A"/>
    <w:rsid w:val="00DE7C8A"/>
    <w:rsid w:val="00E003AC"/>
    <w:rsid w:val="00E02718"/>
    <w:rsid w:val="00E12537"/>
    <w:rsid w:val="00E1549D"/>
    <w:rsid w:val="00E2696D"/>
    <w:rsid w:val="00E33CAE"/>
    <w:rsid w:val="00E35002"/>
    <w:rsid w:val="00E36D17"/>
    <w:rsid w:val="00E61A6E"/>
    <w:rsid w:val="00E62488"/>
    <w:rsid w:val="00E81999"/>
    <w:rsid w:val="00EB572D"/>
    <w:rsid w:val="00ED7C04"/>
    <w:rsid w:val="00EF2A13"/>
    <w:rsid w:val="00F005E6"/>
    <w:rsid w:val="00F12B89"/>
    <w:rsid w:val="00F1491F"/>
    <w:rsid w:val="00F23236"/>
    <w:rsid w:val="00F31D23"/>
    <w:rsid w:val="00F54EEB"/>
    <w:rsid w:val="00F81BFD"/>
    <w:rsid w:val="00F83563"/>
    <w:rsid w:val="00F840FB"/>
    <w:rsid w:val="00F9325C"/>
    <w:rsid w:val="00F95408"/>
    <w:rsid w:val="00FF450C"/>
    <w:rsid w:val="19BF94A2"/>
    <w:rsid w:val="1FF7CB31"/>
    <w:rsid w:val="27EFC055"/>
    <w:rsid w:val="3BEF4CB5"/>
    <w:rsid w:val="46143E49"/>
    <w:rsid w:val="49CF3DAD"/>
    <w:rsid w:val="4DCFC646"/>
    <w:rsid w:val="4FD7A550"/>
    <w:rsid w:val="524C06C0"/>
    <w:rsid w:val="54FFD224"/>
    <w:rsid w:val="68172129"/>
    <w:rsid w:val="6FED53FD"/>
    <w:rsid w:val="6FFAF771"/>
    <w:rsid w:val="77D7D8B8"/>
    <w:rsid w:val="7FFF206F"/>
    <w:rsid w:val="A9E120ED"/>
    <w:rsid w:val="BBDE8CFB"/>
    <w:rsid w:val="BF429779"/>
    <w:rsid w:val="C7BD517C"/>
    <w:rsid w:val="CBFCCB82"/>
    <w:rsid w:val="EF7D138D"/>
    <w:rsid w:val="F76350F6"/>
    <w:rsid w:val="F7DA482A"/>
    <w:rsid w:val="FB9F1132"/>
    <w:rsid w:val="FBFD0A44"/>
    <w:rsid w:val="FED4187D"/>
    <w:rsid w:val="FFE3D97D"/>
    <w:rsid w:val="FFEF8367"/>
    <w:rsid w:val="FFFF8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aaa"/>
    <w:basedOn w:val="1"/>
    <w:next w:val="13"/>
    <w:qFormat/>
    <w:uiPriority w:val="0"/>
    <w:rPr>
      <w:rFonts w:eastAsia="隶书"/>
      <w:i/>
      <w:sz w:val="24"/>
    </w:rPr>
  </w:style>
  <w:style w:type="paragraph" w:customStyle="1" w:styleId="13">
    <w:name w:val="正文首行缩进1"/>
    <w:basedOn w:val="3"/>
    <w:qFormat/>
    <w:uiPriority w:val="0"/>
    <w:pPr>
      <w:ind w:firstLine="420" w:firstLineChars="100"/>
    </w:pPr>
  </w:style>
  <w:style w:type="character" w:customStyle="1" w:styleId="14">
    <w:name w:val="lrg61"/>
    <w:qFormat/>
    <w:uiPriority w:val="0"/>
    <w:rPr>
      <w:sz w:val="36"/>
      <w:szCs w:val="36"/>
    </w:rPr>
  </w:style>
  <w:style w:type="character" w:customStyle="1" w:styleId="15">
    <w:name w:val="HTML 预设格式 字符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acer</Company>
  <Pages>2</Pages>
  <Words>173</Words>
  <Characters>990</Characters>
  <Lines>8</Lines>
  <Paragraphs>2</Paragraphs>
  <TotalTime>43</TotalTime>
  <ScaleCrop>false</ScaleCrop>
  <LinksUpToDate>false</LinksUpToDate>
  <CharactersWithSpaces>1161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2020-06-03T12:39:00Z</dcterms:created>
  <dc:creator>wujiangbin</dc:creator>
  <cp:lastModifiedBy>luluzou</cp:lastModifiedBy>
  <dcterms:modified xsi:type="dcterms:W3CDTF">2022-03-21T06:07:17Z</dcterms:modified>
  <dc:title>大学计算机基础课程期末复习大纲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40828F522C394463830FC0811EE4794B</vt:lpwstr>
  </property>
</Properties>
</file>