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四、汉语言文学专业《专业综合》考试大纲</w:t>
      </w:r>
    </w:p>
    <w:p>
      <w:pPr>
        <w:keepNext w:val="0"/>
        <w:keepLines w:val="0"/>
        <w:pageBreakBefore w:val="0"/>
        <w:widowControl w:val="0"/>
        <w:numPr>
          <w:ilvl w:val="0"/>
          <w:numId w:val="0"/>
        </w:numPr>
        <w:kinsoku/>
        <w:wordWrap/>
        <w:overflowPunct/>
        <w:topLinePunct w:val="0"/>
        <w:bidi w:val="0"/>
        <w:spacing w:beforeAutospacing="0" w:line="360" w:lineRule="exact"/>
        <w:ind w:left="0" w:leftChars="0" w:firstLine="422" w:firstLineChars="200"/>
        <w:jc w:val="both"/>
        <w:textAlignment w:val="auto"/>
        <w:rPr>
          <w:rFonts w:hint="eastAsia" w:ascii="Times New Roman" w:hAnsi="Times New Roman" w:eastAsia="黑体" w:cs="Times New Roman"/>
          <w:b/>
          <w:color w:val="000000" w:themeColor="text1"/>
          <w:szCs w:val="2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bidi w:val="0"/>
        <w:spacing w:beforeAutospacing="0" w:line="360" w:lineRule="exact"/>
        <w:jc w:val="both"/>
        <w:textAlignment w:val="auto"/>
        <w:rPr>
          <w:rFonts w:ascii="Times New Roman" w:hAnsi="Times New Roman" w:eastAsia="宋体" w:cs="Times New Roman"/>
          <w:b/>
          <w:bCs/>
          <w:color w:val="000000" w:themeColor="text1"/>
          <w:szCs w:val="24"/>
          <w14:textFill>
            <w14:solidFill>
              <w14:schemeClr w14:val="tx1"/>
            </w14:solidFill>
          </w14:textFill>
        </w:rPr>
      </w:pPr>
      <w:r>
        <w:rPr>
          <w:rFonts w:hint="eastAsia" w:ascii="Times New Roman" w:hAnsi="Times New Roman" w:eastAsia="黑体" w:cs="Times New Roman"/>
          <w:b/>
          <w:color w:val="000000" w:themeColor="text1"/>
          <w:szCs w:val="21"/>
          <w:lang w:eastAsia="zh-CN"/>
          <w14:textFill>
            <w14:solidFill>
              <w14:schemeClr w14:val="tx1"/>
            </w14:solidFill>
          </w14:textFill>
        </w:rPr>
        <w:t>一、考试课程：</w:t>
      </w:r>
      <w:r>
        <w:rPr>
          <w:rFonts w:hint="eastAsia" w:ascii="Times New Roman" w:hAnsi="Times New Roman" w:eastAsia="黑体" w:cs="Times New Roman"/>
          <w:b w:val="0"/>
          <w:bCs/>
          <w:color w:val="000000" w:themeColor="text1"/>
          <w:szCs w:val="21"/>
          <w14:textFill>
            <w14:solidFill>
              <w14:schemeClr w14:val="tx1"/>
            </w14:solidFill>
          </w14:textFill>
        </w:rPr>
        <w:t>《</w:t>
      </w:r>
      <w:r>
        <w:rPr>
          <w:rFonts w:hint="eastAsia" w:ascii="Times New Roman" w:hAnsi="Times New Roman" w:eastAsia="黑体" w:cs="Times New Roman"/>
          <w:b w:val="0"/>
          <w:bCs/>
          <w:color w:val="000000" w:themeColor="text1"/>
          <w:szCs w:val="21"/>
          <w:lang w:val="en-US" w:eastAsia="zh-CN"/>
          <w14:textFill>
            <w14:solidFill>
              <w14:schemeClr w14:val="tx1"/>
            </w14:solidFill>
          </w14:textFill>
        </w:rPr>
        <w:t>专业综合</w:t>
      </w:r>
      <w:r>
        <w:rPr>
          <w:rFonts w:hint="eastAsia" w:ascii="Times New Roman" w:hAnsi="Times New Roman" w:eastAsia="黑体" w:cs="Times New Roman"/>
          <w:b w:val="0"/>
          <w:bCs/>
          <w:color w:val="000000" w:themeColor="text1"/>
          <w:szCs w:val="21"/>
          <w14:textFill>
            <w14:solidFill>
              <w14:schemeClr w14:val="tx1"/>
            </w14:solidFill>
          </w14:textFill>
        </w:rPr>
        <w:t>》（总分</w:t>
      </w:r>
      <w:r>
        <w:rPr>
          <w:rFonts w:hint="eastAsia" w:ascii="Times New Roman" w:hAnsi="Times New Roman" w:eastAsia="黑体" w:cs="Times New Roman"/>
          <w:b w:val="0"/>
          <w:bCs/>
          <w:color w:val="000000" w:themeColor="text1"/>
          <w:szCs w:val="21"/>
          <w:lang w:val="en-US" w:eastAsia="zh-CN"/>
          <w14:textFill>
            <w14:solidFill>
              <w14:schemeClr w14:val="tx1"/>
            </w14:solidFill>
          </w14:textFill>
        </w:rPr>
        <w:t>150</w:t>
      </w:r>
      <w:r>
        <w:rPr>
          <w:rFonts w:hint="eastAsia" w:ascii="Times New Roman" w:hAnsi="Times New Roman" w:eastAsia="黑体" w:cs="Times New Roman"/>
          <w:b w:val="0"/>
          <w:bCs/>
          <w:color w:val="000000" w:themeColor="text1"/>
          <w:szCs w:val="21"/>
          <w14:textFill>
            <w14:solidFill>
              <w14:schemeClr w14:val="tx1"/>
            </w14:solidFill>
          </w14:textFill>
        </w:rPr>
        <w:t>分）</w:t>
      </w:r>
    </w:p>
    <w:p>
      <w:pPr>
        <w:keepNext w:val="0"/>
        <w:keepLines w:val="0"/>
        <w:pageBreakBefore w:val="0"/>
        <w:widowControl w:val="0"/>
        <w:kinsoku/>
        <w:wordWrap/>
        <w:overflowPunct/>
        <w:topLinePunct w:val="0"/>
        <w:bidi w:val="0"/>
        <w:spacing w:beforeAutospacing="0" w:line="360" w:lineRule="exact"/>
        <w:jc w:val="both"/>
        <w:textAlignment w:val="auto"/>
        <w:rPr>
          <w:rFonts w:ascii="Times New Roman" w:hAnsi="Times New Roman" w:eastAsia="宋体" w:cs="Times New Roman"/>
          <w:b/>
          <w:bCs/>
          <w:color w:val="000000" w:themeColor="text1"/>
          <w:szCs w:val="24"/>
          <w14:textFill>
            <w14:solidFill>
              <w14:schemeClr w14:val="tx1"/>
            </w14:solidFill>
          </w14:textFill>
        </w:rPr>
      </w:pPr>
      <w:r>
        <w:rPr>
          <w:rFonts w:hint="eastAsia" w:ascii="Times New Roman" w:hAnsi="Times New Roman" w:eastAsia="黑体" w:cs="Times New Roman"/>
          <w:b/>
          <w:color w:val="000000" w:themeColor="text1"/>
          <w:szCs w:val="21"/>
          <w:lang w:eastAsia="zh-CN"/>
          <w14:textFill>
            <w14:solidFill>
              <w14:schemeClr w14:val="tx1"/>
            </w14:solidFill>
          </w14:textFill>
        </w:rPr>
        <w:t>二、考核目标</w:t>
      </w:r>
      <w:r>
        <w:rPr>
          <w:rFonts w:ascii="Times New Roman" w:hAnsi="Times New Roman" w:eastAsia="宋体" w:cs="Times New Roman"/>
          <w:b/>
          <w:bCs/>
          <w:color w:val="000000" w:themeColor="text1"/>
          <w:szCs w:val="24"/>
          <w14:textFill>
            <w14:solidFill>
              <w14:schemeClr w14:val="tx1"/>
            </w14:solidFill>
          </w14:textFill>
        </w:rPr>
        <w:t xml:space="preserve"> </w:t>
      </w:r>
    </w:p>
    <w:p>
      <w:pPr>
        <w:pStyle w:val="5"/>
        <w:keepNext w:val="0"/>
        <w:keepLines w:val="0"/>
        <w:pageBreakBefore w:val="0"/>
        <w:kinsoku/>
        <w:wordWrap/>
        <w:overflowPunct/>
        <w:topLinePunct w:val="0"/>
        <w:bidi w:val="0"/>
        <w:spacing w:after="0" w:line="360" w:lineRule="exact"/>
        <w:ind w:firstLine="420" w:firstLineChars="200"/>
        <w:textAlignment w:val="auto"/>
        <w:rPr>
          <w:rFonts w:hint="eastAsia" w:ascii="宋体" w:hAnsi="宋体"/>
          <w:color w:val="000000" w:themeColor="text1"/>
          <w:spacing w:val="-2"/>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学生能够系统地理解和掌握文学史的基本理论、基础知识，认识中国古代文学发展的脉络和规律，树立正确地的文学史观；培养学生分析、评价文学流派及背诵、阅读、分析、鉴赏古代文学作品等解决</w:t>
      </w:r>
      <w:r>
        <w:rPr>
          <w:rFonts w:hint="eastAsia" w:ascii="宋体" w:hAnsi="宋体"/>
          <w:color w:val="000000" w:themeColor="text1"/>
          <w:spacing w:val="-2"/>
          <w:sz w:val="21"/>
          <w:szCs w:val="21"/>
          <w14:textFill>
            <w14:solidFill>
              <w14:schemeClr w14:val="tx1"/>
            </w14:solidFill>
          </w14:textFill>
        </w:rPr>
        <w:t>实际问题的能力；为学生从事文科教育教学以及其他相关工作或者继续深造奠定较好的基础。</w:t>
      </w:r>
    </w:p>
    <w:p>
      <w:pPr>
        <w:pStyle w:val="5"/>
        <w:keepNext w:val="0"/>
        <w:keepLines w:val="0"/>
        <w:pageBreakBefore w:val="0"/>
        <w:kinsoku/>
        <w:wordWrap/>
        <w:overflowPunct/>
        <w:topLinePunct w:val="0"/>
        <w:bidi w:val="0"/>
        <w:spacing w:after="0" w:line="360" w:lineRule="exact"/>
        <w:ind w:firstLine="420" w:firstLineChars="200"/>
        <w:textAlignment w:val="auto"/>
        <w:rPr>
          <w:rFonts w:hint="eastAsia"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eastAsia="zh-CN"/>
          <w14:textFill>
            <w14:solidFill>
              <w14:schemeClr w14:val="tx1"/>
            </w14:solidFill>
          </w14:textFill>
        </w:rPr>
        <w:t>要求</w:t>
      </w:r>
      <w:r>
        <w:rPr>
          <w:rFonts w:hint="eastAsia" w:ascii="宋体" w:hAnsi="宋体"/>
          <w:color w:val="000000" w:themeColor="text1"/>
          <w:sz w:val="21"/>
          <w:szCs w:val="21"/>
          <w14:textFill>
            <w14:solidFill>
              <w14:schemeClr w14:val="tx1"/>
            </w14:solidFill>
          </w14:textFill>
        </w:rPr>
        <w:t>在对</w:t>
      </w:r>
      <w:r>
        <w:rPr>
          <w:rFonts w:hint="eastAsia" w:ascii="宋体" w:hAnsi="宋体"/>
          <w:color w:val="000000" w:themeColor="text1"/>
          <w:sz w:val="21"/>
          <w:szCs w:val="21"/>
          <w:lang w:eastAsia="zh-CN"/>
          <w14:textFill>
            <w14:solidFill>
              <w14:schemeClr w14:val="tx1"/>
            </w14:solidFill>
          </w14:textFill>
        </w:rPr>
        <w:t>写作</w:t>
      </w:r>
      <w:r>
        <w:rPr>
          <w:rFonts w:hint="eastAsia" w:ascii="宋体" w:hAnsi="宋体"/>
          <w:color w:val="000000" w:themeColor="text1"/>
          <w:sz w:val="21"/>
          <w:szCs w:val="21"/>
          <w14:textFill>
            <w14:solidFill>
              <w14:schemeClr w14:val="tx1"/>
            </w14:solidFill>
          </w14:textFill>
        </w:rPr>
        <w:t>理论进行深刻理解和对经典作品进行</w:t>
      </w:r>
      <w:r>
        <w:rPr>
          <w:rFonts w:hint="eastAsia" w:ascii="宋体" w:hAnsi="宋体"/>
          <w:color w:val="000000" w:themeColor="text1"/>
          <w:sz w:val="21"/>
          <w:szCs w:val="21"/>
          <w:lang w:eastAsia="zh-CN"/>
          <w14:textFill>
            <w14:solidFill>
              <w14:schemeClr w14:val="tx1"/>
            </w14:solidFill>
          </w14:textFill>
        </w:rPr>
        <w:t>深入</w:t>
      </w:r>
      <w:r>
        <w:rPr>
          <w:rFonts w:hint="eastAsia" w:ascii="宋体" w:hAnsi="宋体"/>
          <w:color w:val="000000" w:themeColor="text1"/>
          <w:sz w:val="21"/>
          <w:szCs w:val="21"/>
          <w14:textFill>
            <w14:solidFill>
              <w14:schemeClr w14:val="tx1"/>
            </w14:solidFill>
          </w14:textFill>
        </w:rPr>
        <w:t>鉴赏的基础上，</w:t>
      </w:r>
      <w:r>
        <w:rPr>
          <w:rFonts w:hint="eastAsia" w:ascii="宋体" w:hAnsi="宋体"/>
          <w:color w:val="000000" w:themeColor="text1"/>
          <w:sz w:val="21"/>
          <w:szCs w:val="21"/>
          <w:lang w:eastAsia="zh-CN"/>
          <w14:textFill>
            <w14:solidFill>
              <w14:schemeClr w14:val="tx1"/>
            </w14:solidFill>
          </w14:textFill>
        </w:rPr>
        <w:t>初步熟悉各类文体写作规律和方法，</w:t>
      </w:r>
      <w:r>
        <w:rPr>
          <w:rFonts w:hint="eastAsia" w:ascii="宋体" w:hAnsi="宋体"/>
          <w:color w:val="000000" w:themeColor="text1"/>
          <w:sz w:val="21"/>
          <w:szCs w:val="21"/>
          <w14:textFill>
            <w14:solidFill>
              <w14:schemeClr w14:val="tx1"/>
            </w14:solidFill>
          </w14:textFill>
        </w:rPr>
        <w:t>为学习其他课程和今后发展夯实“会写”的基础</w:t>
      </w:r>
      <w:r>
        <w:rPr>
          <w:rFonts w:hint="eastAsia" w:ascii="宋体" w:hAnsi="宋体"/>
          <w:color w:val="000000" w:themeColor="text1"/>
          <w:sz w:val="21"/>
          <w:szCs w:val="21"/>
          <w:lang w:eastAsia="zh-CN"/>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了解中学作文教学的基本原理，为将来胜任</w:t>
      </w:r>
      <w:r>
        <w:rPr>
          <w:rFonts w:hint="eastAsia" w:ascii="宋体" w:hAnsi="宋体"/>
          <w:color w:val="000000" w:themeColor="text1"/>
          <w:sz w:val="21"/>
          <w:szCs w:val="21"/>
          <w:lang w:eastAsia="zh-CN"/>
          <w14:textFill>
            <w14:solidFill>
              <w14:schemeClr w14:val="tx1"/>
            </w14:solidFill>
          </w14:textFill>
        </w:rPr>
        <w:t>中学作文</w:t>
      </w:r>
      <w:r>
        <w:rPr>
          <w:rFonts w:hint="eastAsia" w:ascii="宋体" w:hAnsi="宋体"/>
          <w:color w:val="000000" w:themeColor="text1"/>
          <w:sz w:val="21"/>
          <w:szCs w:val="21"/>
          <w14:textFill>
            <w14:solidFill>
              <w14:schemeClr w14:val="tx1"/>
            </w14:solidFill>
          </w14:textFill>
        </w:rPr>
        <w:t>教学工作打下“会教”的基础。</w:t>
      </w:r>
    </w:p>
    <w:p>
      <w:pPr>
        <w:keepNext w:val="0"/>
        <w:keepLines w:val="0"/>
        <w:pageBreakBefore w:val="0"/>
        <w:kinsoku/>
        <w:wordWrap/>
        <w:overflowPunct/>
        <w:topLinePunct w:val="0"/>
        <w:autoSpaceDE w:val="0"/>
        <w:autoSpaceDN w:val="0"/>
        <w:bidi w:val="0"/>
        <w:adjustRightInd w:val="0"/>
        <w:spacing w:line="360" w:lineRule="exact"/>
        <w:textAlignment w:val="auto"/>
        <w:rPr>
          <w:rFonts w:ascii="宋体" w:hAnsi="宋体"/>
          <w:b/>
          <w:color w:val="000000" w:themeColor="text1"/>
          <w:szCs w:val="21"/>
          <w14:textFill>
            <w14:solidFill>
              <w14:schemeClr w14:val="tx1"/>
            </w14:solidFill>
          </w14:textFill>
        </w:rPr>
      </w:pPr>
      <w:r>
        <w:rPr>
          <w:rFonts w:hint="eastAsia" w:ascii="Times New Roman" w:hAnsi="Times New Roman" w:eastAsia="黑体" w:cs="Times New Roman"/>
          <w:b/>
          <w:color w:val="000000" w:themeColor="text1"/>
          <w:szCs w:val="21"/>
          <w:lang w:eastAsia="zh-CN"/>
          <w14:textFill>
            <w14:solidFill>
              <w14:schemeClr w14:val="tx1"/>
            </w14:solidFill>
          </w14:textFill>
        </w:rPr>
        <w:t>三、考核内容</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《诗经》</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eastAsiaTheme="minorEastAsia"/>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《诗经》的产生、流传和编定；</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《诗经》的基本内容；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《诗经》的艺术特色；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《诗经》的地位与影响；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Theme="minorEastAsia"/>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作品：《氓》《采薇》《蒹葭》</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1.了解《诗经》基本知识和重点作品；</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2.理解《诗经》地位和影响；</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3.掌握《诗经》的基本内容和艺术特色</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先秦叙事散文</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先秦叙事散文的概况；从甲骨卜辞到《春秋》；</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先秦叙事散文发展的脉络，《春秋》笔法；</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《国语》《左传》《战国策》的思想内容、艺术特色</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1.了解先秦叙事散文和《春秋》的基本知识；</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2.理解《春秋》笔法；</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3.掌握</w:t>
      </w:r>
      <w:r>
        <w:rPr>
          <w:rFonts w:hint="eastAsia" w:ascii="宋体" w:hAnsi="宋体"/>
          <w:bCs/>
          <w:color w:val="000000" w:themeColor="text1"/>
          <w:szCs w:val="21"/>
          <w14:textFill>
            <w14:solidFill>
              <w14:schemeClr w14:val="tx1"/>
            </w14:solidFill>
          </w14:textFill>
        </w:rPr>
        <w:t>《国语》《左传》《战国策》的思想内容、艺术特色</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先秦说理散文</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先秦说理散文的概况；</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《论语》的语言特色；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《孟子》《庄子》的思想内容、艺术特色；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《荀子》《韩非子》</w:t>
      </w:r>
      <w:r>
        <w:rPr>
          <w:rFonts w:hint="eastAsia" w:ascii="宋体" w:hAnsi="宋体"/>
          <w:color w:val="000000" w:themeColor="text1"/>
          <w:kern w:val="0"/>
          <w:szCs w:val="21"/>
          <w:lang w:val="zh-CN"/>
          <w14:textFill>
            <w14:solidFill>
              <w14:schemeClr w14:val="tx1"/>
            </w14:solidFill>
          </w14:textFill>
        </w:rPr>
        <w:t>散文</w:t>
      </w:r>
      <w:r>
        <w:rPr>
          <w:rFonts w:hint="eastAsia" w:ascii="宋体" w:hAnsi="宋体"/>
          <w:bCs/>
          <w:color w:val="000000" w:themeColor="text1"/>
          <w:szCs w:val="21"/>
          <w14:textFill>
            <w14:solidFill>
              <w14:schemeClr w14:val="tx1"/>
            </w14:solidFill>
          </w14:textFill>
        </w:rPr>
        <w:t>的</w:t>
      </w:r>
      <w:r>
        <w:rPr>
          <w:rFonts w:hint="eastAsia" w:ascii="宋体" w:hAnsi="宋体"/>
          <w:color w:val="000000" w:themeColor="text1"/>
          <w:kern w:val="0"/>
          <w:szCs w:val="21"/>
          <w:lang w:val="zh-CN"/>
          <w14:textFill>
            <w14:solidFill>
              <w14:schemeClr w14:val="tx1"/>
            </w14:solidFill>
          </w14:textFill>
        </w:rPr>
        <w:t>特色；</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《侍坐章》《逍遥游》</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1.了解先秦说理散文基本知识和重点作品；</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kern w:val="0"/>
          <w:szCs w:val="21"/>
          <w:lang w:val="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bCs/>
          <w:color w:val="000000" w:themeColor="text1"/>
          <w:szCs w:val="21"/>
          <w14:textFill>
            <w14:solidFill>
              <w14:schemeClr w14:val="tx1"/>
            </w14:solidFill>
          </w14:textFill>
        </w:rPr>
        <w:t>《荀子》《韩非子》</w:t>
      </w:r>
      <w:r>
        <w:rPr>
          <w:rFonts w:hint="eastAsia" w:ascii="宋体" w:hAnsi="宋体"/>
          <w:color w:val="000000" w:themeColor="text1"/>
          <w:kern w:val="0"/>
          <w:szCs w:val="21"/>
          <w:lang w:val="zh-CN"/>
          <w14:textFill>
            <w14:solidFill>
              <w14:schemeClr w14:val="tx1"/>
            </w14:solidFill>
          </w14:textFill>
        </w:rPr>
        <w:t>散文</w:t>
      </w:r>
      <w:r>
        <w:rPr>
          <w:rFonts w:hint="eastAsia" w:ascii="宋体" w:hAnsi="宋体"/>
          <w:bCs/>
          <w:color w:val="000000" w:themeColor="text1"/>
          <w:szCs w:val="21"/>
          <w14:textFill>
            <w14:solidFill>
              <w14:schemeClr w14:val="tx1"/>
            </w14:solidFill>
          </w14:textFill>
        </w:rPr>
        <w:t>的</w:t>
      </w:r>
      <w:r>
        <w:rPr>
          <w:rFonts w:hint="eastAsia" w:ascii="宋体" w:hAnsi="宋体"/>
          <w:color w:val="000000" w:themeColor="text1"/>
          <w:kern w:val="0"/>
          <w:szCs w:val="21"/>
          <w:lang w:val="zh-CN"/>
          <w14:textFill>
            <w14:solidFill>
              <w14:schemeClr w14:val="tx1"/>
            </w14:solidFill>
          </w14:textFill>
        </w:rPr>
        <w:t>特色；</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Theme="minorEastAsia"/>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3.掌握《论语》语言特色和</w:t>
      </w:r>
      <w:r>
        <w:rPr>
          <w:rFonts w:hint="eastAsia" w:ascii="宋体" w:hAnsi="宋体"/>
          <w:bCs/>
          <w:color w:val="000000" w:themeColor="text1"/>
          <w:szCs w:val="21"/>
          <w14:textFill>
            <w14:solidFill>
              <w14:schemeClr w14:val="tx1"/>
            </w14:solidFill>
          </w14:textFill>
        </w:rPr>
        <w:t>《孟子》《庄子》的思想内容、艺术特色</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屈原和《楚辞》</w:t>
      </w:r>
    </w:p>
    <w:p>
      <w:pPr>
        <w:keepNext w:val="0"/>
        <w:keepLines w:val="0"/>
        <w:pageBreakBefore w:val="0"/>
        <w:kinsoku/>
        <w:wordWrap/>
        <w:overflowPunct/>
        <w:topLinePunct w:val="0"/>
        <w:bidi w:val="0"/>
        <w:snapToGrid w:val="0"/>
        <w:spacing w:line="360" w:lineRule="exact"/>
        <w:ind w:firstLine="434" w:firstLineChars="206"/>
        <w:textAlignment w:val="auto"/>
        <w:rPr>
          <w:rFonts w:hint="eastAsia" w:ascii="宋体" w:hAnsi="宋体"/>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32" w:firstLineChars="206"/>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楚辞；</w:t>
      </w:r>
      <w:r>
        <w:rPr>
          <w:rFonts w:hint="eastAsia" w:ascii="宋体" w:hAnsi="宋体"/>
          <w:color w:val="000000" w:themeColor="text1"/>
          <w:szCs w:val="21"/>
          <w14:textFill>
            <w14:solidFill>
              <w14:schemeClr w14:val="tx1"/>
            </w14:solidFill>
          </w14:textFill>
        </w:rPr>
        <w:t>楚辞</w:t>
      </w:r>
      <w:r>
        <w:rPr>
          <w:rFonts w:hint="eastAsia" w:ascii="宋体" w:hAnsi="宋体"/>
          <w:bCs/>
          <w:color w:val="000000" w:themeColor="text1"/>
          <w:szCs w:val="21"/>
          <w14:textFill>
            <w14:solidFill>
              <w14:schemeClr w14:val="tx1"/>
            </w14:solidFill>
          </w14:textFill>
        </w:rPr>
        <w:t>的产生及特点；</w:t>
      </w:r>
    </w:p>
    <w:p>
      <w:pPr>
        <w:keepNext w:val="0"/>
        <w:keepLines w:val="0"/>
        <w:pageBreakBefore w:val="0"/>
        <w:kinsoku/>
        <w:wordWrap/>
        <w:overflowPunct/>
        <w:topLinePunct w:val="0"/>
        <w:bidi w:val="0"/>
        <w:snapToGrid w:val="0"/>
        <w:spacing w:line="360" w:lineRule="exact"/>
        <w:ind w:firstLine="432" w:firstLineChars="206"/>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屈原的生平和创作情况；</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《离骚》的思想内容和艺术成就</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1.了解楚辞的基本知识和屈原的创作情况；</w:t>
      </w:r>
    </w:p>
    <w:p>
      <w:pPr>
        <w:keepNext w:val="0"/>
        <w:keepLines w:val="0"/>
        <w:pageBreakBefore w:val="0"/>
        <w:kinsoku/>
        <w:wordWrap/>
        <w:overflowPunct/>
        <w:topLinePunct w:val="0"/>
        <w:bidi w:val="0"/>
        <w:snapToGrid w:val="0"/>
        <w:spacing w:line="360" w:lineRule="exact"/>
        <w:ind w:firstLine="432" w:firstLineChars="206"/>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2.掌握</w:t>
      </w:r>
      <w:r>
        <w:rPr>
          <w:rFonts w:hint="eastAsia" w:ascii="宋体" w:hAnsi="宋体"/>
          <w:bCs/>
          <w:color w:val="000000" w:themeColor="text1"/>
          <w:szCs w:val="21"/>
          <w14:textFill>
            <w14:solidFill>
              <w14:schemeClr w14:val="tx1"/>
            </w14:solidFill>
          </w14:textFill>
        </w:rPr>
        <w:t>《离骚》的思想内容和艺术成就</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eastAsia="zh-CN"/>
          <w14:textFill>
            <w14:solidFill>
              <w14:schemeClr w14:val="tx1"/>
            </w14:solidFill>
          </w14:textFill>
        </w:rPr>
        <w:t>五</w:t>
      </w:r>
      <w:r>
        <w:rPr>
          <w:rFonts w:hint="eastAsia" w:ascii="宋体" w:hAnsi="宋体"/>
          <w:b/>
          <w:bCs/>
          <w:color w:val="000000" w:themeColor="text1"/>
          <w:szCs w:val="21"/>
          <w14:textFill>
            <w14:solidFill>
              <w14:schemeClr w14:val="tx1"/>
            </w14:solidFill>
          </w14:textFill>
        </w:rPr>
        <w:t>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司马迁和《史记》</w:t>
      </w:r>
    </w:p>
    <w:p>
      <w:pPr>
        <w:keepNext w:val="0"/>
        <w:keepLines w:val="0"/>
        <w:pageBreakBefore w:val="0"/>
        <w:kinsoku/>
        <w:wordWrap/>
        <w:overflowPunct/>
        <w:topLinePunct w:val="0"/>
        <w:bidi w:val="0"/>
        <w:snapToGrid w:val="0"/>
        <w:spacing w:line="360" w:lineRule="exact"/>
        <w:ind w:firstLine="434" w:firstLineChars="206"/>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司马迁的生平和创作情况；</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《史记》的体例；</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《史记》的思想内容；</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《史记》的艺术特色；</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《史记》在文学史上的地位和影响；</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《鸿门宴》</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1.了解司马迁的生平与创作及重点作品；</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bCs/>
          <w:color w:val="000000" w:themeColor="text1"/>
          <w:szCs w:val="21"/>
          <w14:textFill>
            <w14:solidFill>
              <w14:schemeClr w14:val="tx1"/>
            </w14:solidFill>
          </w14:textFill>
        </w:rPr>
        <w:t>史记》在文学史上的地位和影响</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3.掌握《史记》的体例、思想内容与艺术特色</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eastAsia="zh-CN"/>
          <w14:textFill>
            <w14:solidFill>
              <w14:schemeClr w14:val="tx1"/>
            </w14:solidFill>
          </w14:textFill>
        </w:rPr>
        <w:t>六</w:t>
      </w:r>
      <w:r>
        <w:rPr>
          <w:rFonts w:hint="eastAsia" w:ascii="宋体" w:hAnsi="宋体"/>
          <w:b/>
          <w:bCs/>
          <w:color w:val="000000" w:themeColor="text1"/>
          <w:szCs w:val="21"/>
          <w14:textFill>
            <w14:solidFill>
              <w14:schemeClr w14:val="tx1"/>
            </w14:solidFill>
          </w14:textFill>
        </w:rPr>
        <w:t>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班固和《汉书》</w:t>
      </w:r>
    </w:p>
    <w:p>
      <w:pPr>
        <w:keepNext w:val="0"/>
        <w:keepLines w:val="0"/>
        <w:pageBreakBefore w:val="0"/>
        <w:kinsoku/>
        <w:wordWrap/>
        <w:overflowPunct/>
        <w:topLinePunct w:val="0"/>
        <w:bidi w:val="0"/>
        <w:snapToGrid w:val="0"/>
        <w:spacing w:line="360" w:lineRule="exact"/>
        <w:ind w:firstLine="434" w:firstLineChars="206"/>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《汉书》的成书过程及《汉书》的体例；</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《苏武传》</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1.了解《汉书》成书过程和重点作品</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2.掌握《汉书》的体例</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eastAsia="zh-CN"/>
          <w14:textFill>
            <w14:solidFill>
              <w14:schemeClr w14:val="tx1"/>
            </w14:solidFill>
          </w14:textFill>
        </w:rPr>
        <w:t>七</w:t>
      </w:r>
      <w:r>
        <w:rPr>
          <w:rFonts w:hint="eastAsia" w:ascii="宋体" w:hAnsi="宋体"/>
          <w:b/>
          <w:bCs/>
          <w:color w:val="000000" w:themeColor="text1"/>
          <w:szCs w:val="21"/>
          <w14:textFill>
            <w14:solidFill>
              <w14:schemeClr w14:val="tx1"/>
            </w14:solidFill>
          </w14:textFill>
        </w:rPr>
        <w:t>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汉代的乐府民歌</w:t>
      </w:r>
    </w:p>
    <w:p>
      <w:pPr>
        <w:keepNext w:val="0"/>
        <w:keepLines w:val="0"/>
        <w:pageBreakBefore w:val="0"/>
        <w:kinsoku/>
        <w:wordWrap/>
        <w:overflowPunct/>
        <w:topLinePunct w:val="0"/>
        <w:bidi w:val="0"/>
        <w:snapToGrid w:val="0"/>
        <w:spacing w:line="360" w:lineRule="exact"/>
        <w:ind w:firstLine="434" w:firstLineChars="206"/>
        <w:textAlignment w:val="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乐府的概念；</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汉乐府民歌的主要内容；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汉乐府民歌的艺术成就；</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《陌上桑》《焦仲卿妻》</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1.了解乐府的基本知识和重点作品；</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2.理解汉乐府民歌的是艺术成就；</w:t>
      </w:r>
    </w:p>
    <w:p>
      <w:pPr>
        <w:keepNext w:val="0"/>
        <w:keepLines w:val="0"/>
        <w:pageBreakBefore w:val="0"/>
        <w:kinsoku/>
        <w:wordWrap/>
        <w:overflowPunct/>
        <w:topLinePunct w:val="0"/>
        <w:bidi w:val="0"/>
        <w:snapToGrid w:val="0"/>
        <w:spacing w:line="360" w:lineRule="exact"/>
        <w:ind w:left="42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3.掌握汉乐府民歌的主要内容</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八</w:t>
      </w:r>
      <w:r>
        <w:rPr>
          <w:rFonts w:hint="eastAsia" w:ascii="宋体" w:hAnsi="宋体"/>
          <w:b/>
          <w:bCs/>
          <w:color w:val="000000" w:themeColor="text1"/>
          <w:szCs w:val="21"/>
          <w14:textFill>
            <w14:solidFill>
              <w14:schemeClr w14:val="tx1"/>
            </w14:solidFill>
          </w14:textFill>
        </w:rPr>
        <w:t>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东汉的文人五言诗</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五言诗的产生；</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《古诗十九首》的思想内容、艺术特色；</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《行行重行行》《迢迢牵牛星》</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1.了解五言诗的重点作品；</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《古诗十九首》的思想内容、艺术特色</w:t>
      </w:r>
    </w:p>
    <w:p>
      <w:pPr>
        <w:keepNext w:val="0"/>
        <w:keepLines w:val="0"/>
        <w:pageBreakBefore w:val="0"/>
        <w:kinsoku/>
        <w:wordWrap/>
        <w:overflowPunct/>
        <w:topLinePunct w:val="0"/>
        <w:bidi w:val="0"/>
        <w:snapToGrid w:val="0"/>
        <w:spacing w:line="360" w:lineRule="exact"/>
        <w:ind w:firstLine="413" w:firstLineChars="196"/>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九</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建安文学</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建安风骨</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各自诗歌的主要内容及风格；</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建安七子</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和蔡琰；</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《短歌行》《燕歌行》《赠白马王彪》《七哀诗》（西京乱无象）</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建安七子</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蔡琰</w:t>
      </w:r>
      <w:r>
        <w:rPr>
          <w:rFonts w:hint="eastAsia" w:ascii="宋体" w:hAnsi="宋体"/>
          <w:color w:val="000000" w:themeColor="text1"/>
          <w:szCs w:val="21"/>
          <w:lang w:val="en-US" w:eastAsia="zh-CN"/>
          <w14:textFill>
            <w14:solidFill>
              <w14:schemeClr w14:val="tx1"/>
            </w14:solidFill>
          </w14:textFill>
        </w:rPr>
        <w:t>和重点作品</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三曹</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各自诗歌的主要内容及风格</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3.掌握建安风骨</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十</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正始文学</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正始之音；</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竹林七贤</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阮籍咏怀诗的艺术特点及对后世的影响；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《咏怀》（夜中不能寐）</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1.了解正始之音、竹林七贤；</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《咏怀》（夜中不能寐）</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阮籍咏怀诗的艺术特点</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十一</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两晋文学</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numPr>
          <w:ilvl w:val="0"/>
          <w:numId w:val="0"/>
        </w:numPr>
        <w:kinsoku/>
        <w:wordWrap/>
        <w:overflowPunct/>
        <w:topLinePunct w:val="0"/>
        <w:bidi w:val="0"/>
        <w:snapToGrid w:val="0"/>
        <w:spacing w:line="360" w:lineRule="exact"/>
        <w:ind w:left="420"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左思《咏史》的艺术特色及影响；</w:t>
      </w:r>
    </w:p>
    <w:p>
      <w:pPr>
        <w:keepNext w:val="0"/>
        <w:keepLines w:val="0"/>
        <w:pageBreakBefore w:val="0"/>
        <w:numPr>
          <w:ilvl w:val="0"/>
          <w:numId w:val="0"/>
        </w:numPr>
        <w:kinsoku/>
        <w:wordWrap/>
        <w:overflowPunct/>
        <w:topLinePunct w:val="0"/>
        <w:bidi w:val="0"/>
        <w:snapToGrid w:val="0"/>
        <w:spacing w:line="360" w:lineRule="exact"/>
        <w:ind w:left="420" w:leftChars="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《咏史》（郁郁涧底松）</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line="360" w:lineRule="exact"/>
        <w:ind w:left="420" w:leftChars="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左思《咏史》的艺术特色及影响；</w:t>
      </w:r>
    </w:p>
    <w:p>
      <w:pPr>
        <w:keepNext w:val="0"/>
        <w:keepLines w:val="0"/>
        <w:pageBreakBefore w:val="0"/>
        <w:numPr>
          <w:ilvl w:val="0"/>
          <w:numId w:val="0"/>
        </w:numPr>
        <w:kinsoku/>
        <w:wordWrap/>
        <w:overflowPunct/>
        <w:topLinePunct w:val="0"/>
        <w:bidi w:val="0"/>
        <w:snapToGrid w:val="0"/>
        <w:spacing w:line="360" w:lineRule="exact"/>
        <w:ind w:left="420" w:leftChars="0"/>
        <w:textAlignment w:val="auto"/>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《咏史》（郁郁涧底松）</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十二</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陶渊明</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陶渊明的生平与思想；</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陶渊明田园诗的内容及艺术成就；</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陶渊明在文学史上的地位和影响；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《归园田居》（少无适俗韵）、《饮酒》（结庐在人境）</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w:t>
      </w:r>
      <w:r>
        <w:rPr>
          <w:rFonts w:hint="eastAsia" w:ascii="宋体" w:hAnsi="宋体"/>
          <w:color w:val="000000" w:themeColor="text1"/>
          <w:szCs w:val="21"/>
          <w:lang w:val="en-US"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陶渊明的生平</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思想</w:t>
      </w:r>
      <w:r>
        <w:rPr>
          <w:rFonts w:hint="eastAsia" w:ascii="宋体" w:hAnsi="宋体"/>
          <w:color w:val="000000" w:themeColor="text1"/>
          <w:szCs w:val="21"/>
          <w:lang w:val="en-US" w:eastAsia="zh-CN"/>
          <w14:textFill>
            <w14:solidFill>
              <w14:schemeClr w14:val="tx1"/>
            </w14:solidFill>
          </w14:textFill>
        </w:rPr>
        <w:t>及其在文学史上的地位；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2.掌握</w:t>
      </w:r>
      <w:r>
        <w:rPr>
          <w:rFonts w:hint="eastAsia" w:ascii="宋体" w:hAnsi="宋体"/>
          <w:color w:val="000000" w:themeColor="text1"/>
          <w:szCs w:val="21"/>
          <w14:textFill>
            <w14:solidFill>
              <w14:schemeClr w14:val="tx1"/>
            </w14:solidFill>
          </w14:textFill>
        </w:rPr>
        <w:t>陶渊明田园诗的内容</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艺术成就</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代表性作品</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十三</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刘宋诗歌</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山水文学的兴起原因；</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谢灵运的山水诗；</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鲍照诗歌的贡献；</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《石壁精舍还湖中作》《拟行路难》（对案不能食）</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1.了解山水文学及重点作品；</w:t>
      </w:r>
    </w:p>
    <w:p>
      <w:pPr>
        <w:keepNext w:val="0"/>
        <w:keepLines w:val="0"/>
        <w:pageBreakBefore w:val="0"/>
        <w:kinsoku/>
        <w:wordWrap/>
        <w:overflowPunct/>
        <w:topLinePunct w:val="0"/>
        <w:bidi w:val="0"/>
        <w:snapToGrid w:val="0"/>
        <w:spacing w:line="360" w:lineRule="exact"/>
        <w:ind w:firstLine="411" w:firstLineChars="196"/>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2.理解谢灵运和鲍照的诗</w:t>
      </w:r>
    </w:p>
    <w:p>
      <w:pPr>
        <w:keepNext w:val="0"/>
        <w:keepLines w:val="0"/>
        <w:pageBreakBefore w:val="0"/>
        <w:kinsoku/>
        <w:wordWrap/>
        <w:overflowPunct/>
        <w:topLinePunct w:val="0"/>
        <w:bidi w:val="0"/>
        <w:snapToGrid w:val="0"/>
        <w:spacing w:line="360" w:lineRule="exact"/>
        <w:ind w:firstLine="413" w:firstLineChars="196"/>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十四</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永明体与齐梁诗坛</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永明体；</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谢朓的山水诗；</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宫体诗；</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庾信的创作；庾信与南北文风的融合</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永明体</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宫体诗</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庾信</w:t>
      </w:r>
      <w:r>
        <w:rPr>
          <w:rFonts w:hint="eastAsia" w:ascii="宋体" w:hAnsi="宋体"/>
          <w:color w:val="000000" w:themeColor="text1"/>
          <w:szCs w:val="21"/>
          <w:lang w:val="en-US" w:eastAsia="zh-CN"/>
          <w14:textFill>
            <w14:solidFill>
              <w14:schemeClr w14:val="tx1"/>
            </w14:solidFill>
          </w14:textFill>
        </w:rPr>
        <w:t>的创作及其</w:t>
      </w:r>
      <w:r>
        <w:rPr>
          <w:rFonts w:hint="eastAsia" w:ascii="宋体" w:hAnsi="宋体"/>
          <w:color w:val="000000" w:themeColor="text1"/>
          <w:szCs w:val="21"/>
          <w14:textFill>
            <w14:solidFill>
              <w14:schemeClr w14:val="tx1"/>
            </w14:solidFill>
          </w14:textFill>
        </w:rPr>
        <w:t>与南北文风的融合</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谢朓的山水诗</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十五</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南北朝乐府民歌</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南朝乐府民歌的内容及艺术特色；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北朝乐府民歌的内容及艺术特色；</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《西洲曲》《木兰诗》</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1.了解南北好乐府民歌代表作品</w:t>
      </w:r>
    </w:p>
    <w:p>
      <w:pPr>
        <w:keepNext w:val="0"/>
        <w:keepLines w:val="0"/>
        <w:pageBreakBefore w:val="0"/>
        <w:widowControl/>
        <w:kinsoku/>
        <w:wordWrap/>
        <w:overflowPunct/>
        <w:topLinePunct w:val="0"/>
        <w:bidi w:val="0"/>
        <w:snapToGrid w:val="0"/>
        <w:spacing w:line="360" w:lineRule="exact"/>
        <w:ind w:firstLine="422" w:firstLineChars="200"/>
        <w:textAlignment w:val="auto"/>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lang w:val="en-US" w:eastAsia="zh-CN"/>
          <w14:textFill>
            <w14:solidFill>
              <w14:schemeClr w14:val="tx1"/>
            </w14:solidFill>
          </w14:textFill>
        </w:rPr>
        <w:t>第十六章  唐代文学</w:t>
      </w:r>
      <w:r>
        <w:rPr>
          <w:rFonts w:hint="eastAsia" w:ascii="宋体" w:hAnsi="宋体"/>
          <w:b/>
          <w:color w:val="000000" w:themeColor="text1"/>
          <w:kern w:val="0"/>
          <w:szCs w:val="21"/>
          <w14:textFill>
            <w14:solidFill>
              <w14:schemeClr w14:val="tx1"/>
            </w14:solidFill>
          </w14:textFill>
        </w:rPr>
        <w:t>概述</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widowControl/>
        <w:kinsoku/>
        <w:wordWrap/>
        <w:overflowPunct/>
        <w:topLinePunct w:val="0"/>
        <w:bidi w:val="0"/>
        <w:snapToGrid w:val="0"/>
        <w:spacing w:line="360" w:lineRule="exact"/>
        <w:ind w:left="420"/>
        <w:jc w:val="left"/>
        <w:textAlignment w:val="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唐代文学全面繁荣的表现；</w:t>
      </w:r>
    </w:p>
    <w:p>
      <w:pPr>
        <w:keepNext w:val="0"/>
        <w:keepLines w:val="0"/>
        <w:pageBreakBefore w:val="0"/>
        <w:widowControl/>
        <w:kinsoku/>
        <w:wordWrap/>
        <w:overflowPunct/>
        <w:topLinePunct w:val="0"/>
        <w:bidi w:val="0"/>
        <w:snapToGrid w:val="0"/>
        <w:spacing w:line="360" w:lineRule="exact"/>
        <w:ind w:left="420"/>
        <w:jc w:val="left"/>
        <w:textAlignment w:val="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唐代文学繁荣的原因；</w:t>
      </w:r>
    </w:p>
    <w:p>
      <w:pPr>
        <w:keepNext w:val="0"/>
        <w:keepLines w:val="0"/>
        <w:pageBreakBefore w:val="0"/>
        <w:widowControl/>
        <w:kinsoku/>
        <w:wordWrap/>
        <w:overflowPunct/>
        <w:topLinePunct w:val="0"/>
        <w:bidi w:val="0"/>
        <w:snapToGrid w:val="0"/>
        <w:spacing w:line="360" w:lineRule="exact"/>
        <w:ind w:left="420"/>
        <w:jc w:val="left"/>
        <w:textAlignment w:val="auto"/>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唐诗分期；</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val="0"/>
        <w:spacing w:line="360" w:lineRule="exact"/>
        <w:ind w:left="420"/>
        <w:jc w:val="left"/>
        <w:textAlignment w:val="auto"/>
        <w:rPr>
          <w:rFonts w:hint="eastAsia"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1.理解唐代文学繁荣原因；</w:t>
      </w:r>
    </w:p>
    <w:p>
      <w:pPr>
        <w:keepNext w:val="0"/>
        <w:keepLines w:val="0"/>
        <w:pageBreakBefore w:val="0"/>
        <w:widowControl/>
        <w:kinsoku/>
        <w:wordWrap/>
        <w:overflowPunct/>
        <w:topLinePunct w:val="0"/>
        <w:bidi w:val="0"/>
        <w:snapToGrid w:val="0"/>
        <w:spacing w:line="360" w:lineRule="exact"/>
        <w:ind w:left="420"/>
        <w:jc w:val="left"/>
        <w:textAlignment w:val="auto"/>
        <w:rPr>
          <w:rFonts w:hint="default"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2.掌握唐诗分期</w:t>
      </w:r>
    </w:p>
    <w:p>
      <w:pPr>
        <w:keepNext w:val="0"/>
        <w:keepLines w:val="0"/>
        <w:pageBreakBefore w:val="0"/>
        <w:widowControl/>
        <w:kinsoku/>
        <w:wordWrap/>
        <w:overflowPunct/>
        <w:topLinePunct w:val="0"/>
        <w:bidi w:val="0"/>
        <w:snapToGrid w:val="0"/>
        <w:spacing w:line="360" w:lineRule="exact"/>
        <w:ind w:firstLine="422" w:firstLineChars="200"/>
        <w:textAlignment w:val="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w:t>
      </w:r>
      <w:r>
        <w:rPr>
          <w:rFonts w:hint="eastAsia" w:ascii="宋体" w:hAnsi="宋体"/>
          <w:b/>
          <w:color w:val="000000" w:themeColor="text1"/>
          <w:kern w:val="0"/>
          <w:szCs w:val="21"/>
          <w:lang w:val="en-US" w:eastAsia="zh-CN"/>
          <w14:textFill>
            <w14:solidFill>
              <w14:schemeClr w14:val="tx1"/>
            </w14:solidFill>
          </w14:textFill>
        </w:rPr>
        <w:t>十七</w:t>
      </w:r>
      <w:r>
        <w:rPr>
          <w:rFonts w:hint="eastAsia" w:ascii="宋体" w:hAnsi="宋体"/>
          <w:b/>
          <w:color w:val="000000" w:themeColor="text1"/>
          <w:kern w:val="0"/>
          <w:szCs w:val="21"/>
          <w14:textFill>
            <w14:solidFill>
              <w14:schemeClr w14:val="tx1"/>
            </w14:solidFill>
          </w14:textFill>
        </w:rPr>
        <w:t>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隋与初唐文坛</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隋诗；</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初唐四杰；</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沈宋与律诗定型；</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陈子昂的诗歌革新主张和实践；</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《春江花月夜》《从军行》《感遇》（兰若生春夏）</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1.了解隋诗、沈宋及初唐重要作品；</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陈子昂的诗歌革新主张和实践</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3.掌握初唐四杰</w:t>
      </w:r>
    </w:p>
    <w:p>
      <w:pPr>
        <w:keepNext w:val="0"/>
        <w:keepLines w:val="0"/>
        <w:pageBreakBefore w:val="0"/>
        <w:widowControl/>
        <w:kinsoku/>
        <w:wordWrap/>
        <w:overflowPunct/>
        <w:topLinePunct w:val="0"/>
        <w:bidi w:val="0"/>
        <w:snapToGrid w:val="0"/>
        <w:spacing w:line="360" w:lineRule="exact"/>
        <w:ind w:firstLine="422" w:firstLineChars="200"/>
        <w:textAlignment w:val="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w:t>
      </w:r>
      <w:r>
        <w:rPr>
          <w:rFonts w:hint="eastAsia" w:ascii="宋体" w:hAnsi="宋体"/>
          <w:b/>
          <w:color w:val="000000" w:themeColor="text1"/>
          <w:kern w:val="0"/>
          <w:szCs w:val="21"/>
          <w:lang w:val="en-US" w:eastAsia="zh-CN"/>
          <w14:textFill>
            <w14:solidFill>
              <w14:schemeClr w14:val="tx1"/>
            </w14:solidFill>
          </w14:textFill>
        </w:rPr>
        <w:t>十八</w:t>
      </w:r>
      <w:r>
        <w:rPr>
          <w:rFonts w:hint="eastAsia" w:ascii="宋体" w:hAnsi="宋体"/>
          <w:b/>
          <w:color w:val="000000" w:themeColor="text1"/>
          <w:kern w:val="0"/>
          <w:szCs w:val="21"/>
          <w14:textFill>
            <w14:solidFill>
              <w14:schemeClr w14:val="tx1"/>
            </w14:solidFill>
          </w14:textFill>
        </w:rPr>
        <w:t>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盛唐诗歌</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山水田园诗派；</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边塞诗派；</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孟浩然、王维山水田园诗的内容及特色；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高适、岑参边塞诗的内容及特色；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王昌龄的边塞诗与宫怨诗；</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作品：</w:t>
      </w:r>
      <w:r>
        <w:rPr>
          <w:rFonts w:hint="eastAsia" w:ascii="宋体" w:hAnsi="宋体"/>
          <w:bCs/>
          <w:color w:val="000000" w:themeColor="text1"/>
          <w:kern w:val="0"/>
          <w:szCs w:val="21"/>
          <w14:textFill>
            <w14:solidFill>
              <w14:schemeClr w14:val="tx1"/>
            </w14:solidFill>
          </w14:textFill>
        </w:rPr>
        <w:t>《临洞庭湖赠张丞相》《过故人庄》</w:t>
      </w:r>
      <w:r>
        <w:rPr>
          <w:rFonts w:hint="eastAsia" w:ascii="宋体" w:hAnsi="宋体"/>
          <w:color w:val="000000" w:themeColor="text1"/>
          <w:kern w:val="0"/>
          <w:szCs w:val="21"/>
          <w14:textFill>
            <w14:solidFill>
              <w14:schemeClr w14:val="tx1"/>
            </w14:solidFill>
          </w14:textFill>
        </w:rPr>
        <w:t>《使至塞上》《山居秋暝》《渭川田家》、《燕歌行》《白雪歌送武判官归京》《出塞》（秦时明月）</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王昌龄的边塞诗与宫怨诗</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盛唐重点诗作；</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2.掌握</w:t>
      </w:r>
      <w:r>
        <w:rPr>
          <w:rFonts w:hint="eastAsia" w:ascii="宋体" w:hAnsi="宋体"/>
          <w:color w:val="000000" w:themeColor="text1"/>
          <w:szCs w:val="21"/>
          <w14:textFill>
            <w14:solidFill>
              <w14:schemeClr w14:val="tx1"/>
            </w14:solidFill>
          </w14:textFill>
        </w:rPr>
        <w:t>山水田园诗派</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边塞诗派；</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3.重点掌握孟浩然、王维、</w:t>
      </w:r>
      <w:r>
        <w:rPr>
          <w:rFonts w:hint="eastAsia" w:ascii="宋体" w:hAnsi="宋体"/>
          <w:color w:val="000000" w:themeColor="text1"/>
          <w:szCs w:val="21"/>
          <w14:textFill>
            <w14:solidFill>
              <w14:schemeClr w14:val="tx1"/>
            </w14:solidFill>
          </w14:textFill>
        </w:rPr>
        <w:t>高适、岑参</w:t>
      </w:r>
      <w:r>
        <w:rPr>
          <w:rFonts w:hint="eastAsia" w:ascii="宋体" w:hAnsi="宋体"/>
          <w:color w:val="000000" w:themeColor="text1"/>
          <w:szCs w:val="21"/>
          <w:lang w:val="en-US" w:eastAsia="zh-CN"/>
          <w14:textFill>
            <w14:solidFill>
              <w14:schemeClr w14:val="tx1"/>
            </w14:solidFill>
          </w14:textFill>
        </w:rPr>
        <w:t>诗歌内容与特色</w:t>
      </w:r>
    </w:p>
    <w:p>
      <w:pPr>
        <w:keepNext w:val="0"/>
        <w:keepLines w:val="0"/>
        <w:pageBreakBefore w:val="0"/>
        <w:widowControl/>
        <w:kinsoku/>
        <w:wordWrap/>
        <w:overflowPunct/>
        <w:topLinePunct w:val="0"/>
        <w:bidi w:val="0"/>
        <w:snapToGrid w:val="0"/>
        <w:spacing w:line="360" w:lineRule="exact"/>
        <w:ind w:firstLine="422" w:firstLineChars="200"/>
        <w:jc w:val="left"/>
        <w:textAlignment w:val="auto"/>
        <w:rPr>
          <w:rFonts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w:t>
      </w:r>
      <w:r>
        <w:rPr>
          <w:rFonts w:hint="eastAsia" w:ascii="宋体" w:hAnsi="宋体"/>
          <w:b/>
          <w:color w:val="000000" w:themeColor="text1"/>
          <w:kern w:val="0"/>
          <w:szCs w:val="21"/>
          <w:lang w:val="en-US" w:eastAsia="zh-CN"/>
          <w14:textFill>
            <w14:solidFill>
              <w14:schemeClr w14:val="tx1"/>
            </w14:solidFill>
          </w14:textFill>
        </w:rPr>
        <w:t>十九</w:t>
      </w:r>
      <w:r>
        <w:rPr>
          <w:rFonts w:hint="eastAsia" w:ascii="宋体" w:hAnsi="宋体"/>
          <w:b/>
          <w:color w:val="000000" w:themeColor="text1"/>
          <w:kern w:val="0"/>
          <w:szCs w:val="21"/>
          <w14:textFill>
            <w14:solidFill>
              <w14:schemeClr w14:val="tx1"/>
            </w14:solidFill>
          </w14:textFill>
        </w:rPr>
        <w:t>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李白</w:t>
      </w:r>
    </w:p>
    <w:p>
      <w:pPr>
        <w:keepNext w:val="0"/>
        <w:keepLines w:val="0"/>
        <w:pageBreakBefore w:val="0"/>
        <w:kinsoku/>
        <w:wordWrap/>
        <w:overflowPunct/>
        <w:topLinePunct w:val="0"/>
        <w:bidi w:val="0"/>
        <w:adjustRightInd w:val="0"/>
        <w:snapToGrid w:val="0"/>
        <w:spacing w:line="360" w:lineRule="exact"/>
        <w:ind w:firstLine="422" w:firstLineChars="200"/>
        <w:textAlignment w:val="auto"/>
        <w:rPr>
          <w:rFonts w:hint="eastAsia" w:ascii="宋体" w:hAnsi="宋体"/>
          <w:b/>
          <w:bCs/>
          <w:color w:val="000000" w:themeColor="text1"/>
          <w:szCs w:val="21"/>
          <w:lang w:eastAsia="zh-CN"/>
          <w14:textFill>
            <w14:solidFill>
              <w14:schemeClr w14:val="tx1"/>
            </w14:solidFill>
          </w14:textFill>
        </w:rPr>
      </w:pPr>
      <w:r>
        <w:rPr>
          <w:rFonts w:hint="eastAsia" w:ascii="宋体" w:hAnsi="宋体"/>
          <w:b/>
          <w:bCs/>
          <w:color w:val="000000" w:themeColor="text1"/>
          <w:szCs w:val="21"/>
          <w:lang w:eastAsia="zh-CN"/>
          <w14:textFill>
            <w14:solidFill>
              <w14:schemeClr w14:val="tx1"/>
            </w14:solidFill>
          </w14:textFill>
        </w:rPr>
        <w:t>【考核内容】</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生平、个性与思想；</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李白的乐府与歌行的特色；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李白的绝句的特色；</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李白诗歌的艺术成就；</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《蜀道难》、</w:t>
      </w:r>
      <w:r>
        <w:rPr>
          <w:rFonts w:hint="eastAsia" w:ascii="宋体" w:hAnsi="宋体"/>
          <w:bCs/>
          <w:color w:val="000000" w:themeColor="text1"/>
          <w:szCs w:val="21"/>
          <w14:textFill>
            <w14:solidFill>
              <w14:schemeClr w14:val="tx1"/>
            </w14:solidFill>
          </w14:textFill>
        </w:rPr>
        <w:t>《将进酒》、</w:t>
      </w:r>
      <w:r>
        <w:rPr>
          <w:rFonts w:hint="eastAsia" w:ascii="宋体" w:hAnsi="宋体"/>
          <w:color w:val="000000" w:themeColor="text1"/>
          <w:szCs w:val="21"/>
          <w14:textFill>
            <w14:solidFill>
              <w14:schemeClr w14:val="tx1"/>
            </w14:solidFill>
          </w14:textFill>
        </w:rPr>
        <w:t>《行路难》</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1.了解李白生平、思想及代表性作品；</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李白的乐府</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歌行</w:t>
      </w:r>
      <w:r>
        <w:rPr>
          <w:rFonts w:hint="eastAsia" w:ascii="宋体" w:hAnsi="宋体"/>
          <w:color w:val="000000" w:themeColor="text1"/>
          <w:szCs w:val="21"/>
          <w:lang w:val="en-US" w:eastAsia="zh-CN"/>
          <w14:textFill>
            <w14:solidFill>
              <w14:schemeClr w14:val="tx1"/>
            </w14:solidFill>
          </w14:textFill>
        </w:rPr>
        <w:t>与绝句</w:t>
      </w:r>
      <w:r>
        <w:rPr>
          <w:rFonts w:hint="eastAsia" w:ascii="宋体" w:hAnsi="宋体"/>
          <w:color w:val="000000" w:themeColor="text1"/>
          <w:szCs w:val="21"/>
          <w14:textFill>
            <w14:solidFill>
              <w14:schemeClr w14:val="tx1"/>
            </w14:solidFill>
          </w14:textFill>
        </w:rPr>
        <w:t>的特色</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李白诗歌的艺术成就</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二十</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杜甫</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ascii="宋体" w:hAnsi="宋体"/>
          <w:bCs/>
          <w:color w:val="000000" w:themeColor="text1"/>
          <w:kern w:val="0"/>
          <w:szCs w:val="21"/>
          <w14:textFill>
            <w14:solidFill>
              <w14:schemeClr w14:val="tx1"/>
            </w14:solidFill>
          </w14:textFill>
        </w:rPr>
      </w:pPr>
      <w:r>
        <w:rPr>
          <w:rFonts w:hint="eastAsia" w:ascii="宋体" w:hAnsi="宋体"/>
          <w:bCs/>
          <w:color w:val="000000" w:themeColor="text1"/>
          <w:kern w:val="0"/>
          <w:szCs w:val="21"/>
          <w:lang w:val="en-US" w:eastAsia="zh-CN"/>
          <w14:textFill>
            <w14:solidFill>
              <w14:schemeClr w14:val="tx1"/>
            </w14:solidFill>
          </w14:textFill>
        </w:rPr>
        <w:t>1.</w:t>
      </w:r>
      <w:r>
        <w:rPr>
          <w:rFonts w:hint="eastAsia" w:ascii="宋体" w:hAnsi="宋体"/>
          <w:bCs/>
          <w:color w:val="000000" w:themeColor="text1"/>
          <w:kern w:val="0"/>
          <w:szCs w:val="21"/>
          <w14:textFill>
            <w14:solidFill>
              <w14:schemeClr w14:val="tx1"/>
            </w14:solidFill>
          </w14:textFill>
        </w:rPr>
        <w:t>生平与思想；</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ascii="宋体" w:hAnsi="宋体"/>
          <w:bCs/>
          <w:color w:val="000000" w:themeColor="text1"/>
          <w:kern w:val="0"/>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杜甫的律诗的特色；</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ascii="宋体" w:hAnsi="宋体"/>
          <w:bCs/>
          <w:color w:val="000000" w:themeColor="text1"/>
          <w:kern w:val="0"/>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杜甫诗歌的艺术性；</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ascii="宋体" w:hAnsi="宋体"/>
          <w:color w:val="000000" w:themeColor="text1"/>
          <w:kern w:val="0"/>
          <w:szCs w:val="21"/>
          <w14:textFill>
            <w14:solidFill>
              <w14:schemeClr w14:val="tx1"/>
            </w14:solidFill>
          </w14:textFill>
        </w:rPr>
      </w:pPr>
      <w:r>
        <w:rPr>
          <w:rFonts w:hint="eastAsia" w:ascii="宋体" w:hAnsi="宋体"/>
          <w:bCs/>
          <w:color w:val="000000" w:themeColor="text1"/>
          <w:kern w:val="0"/>
          <w:szCs w:val="21"/>
          <w:lang w:val="en-US" w:eastAsia="zh-CN"/>
          <w14:textFill>
            <w14:solidFill>
              <w14:schemeClr w14:val="tx1"/>
            </w14:solidFill>
          </w14:textFill>
        </w:rPr>
        <w:t>4.</w:t>
      </w:r>
      <w:r>
        <w:rPr>
          <w:rFonts w:hint="eastAsia" w:ascii="宋体" w:hAnsi="宋体"/>
          <w:color w:val="000000" w:themeColor="text1"/>
          <w:kern w:val="0"/>
          <w:szCs w:val="21"/>
          <w14:textFill>
            <w14:solidFill>
              <w14:schemeClr w14:val="tx1"/>
            </w14:solidFill>
          </w14:textFill>
        </w:rPr>
        <w:t>杜甫的地位与影响；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《兵车行》《石壕吏》《月夜》</w:t>
      </w:r>
      <w:r>
        <w:rPr>
          <w:rFonts w:hint="eastAsia" w:ascii="宋体" w:hAnsi="宋体"/>
          <w:bCs/>
          <w:color w:val="000000" w:themeColor="text1"/>
          <w:szCs w:val="21"/>
          <w14:textFill>
            <w14:solidFill>
              <w14:schemeClr w14:val="tx1"/>
            </w14:solidFill>
          </w14:textFill>
        </w:rPr>
        <w:t>《闻官军收河南河北》</w:t>
      </w:r>
      <w:r>
        <w:rPr>
          <w:rFonts w:hint="eastAsia" w:ascii="宋体" w:hAnsi="宋体"/>
          <w:color w:val="000000" w:themeColor="text1"/>
          <w:szCs w:val="21"/>
          <w14:textFill>
            <w14:solidFill>
              <w14:schemeClr w14:val="tx1"/>
            </w14:solidFill>
          </w14:textFill>
        </w:rPr>
        <w:t>《登高》</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1.了解杜甫生平、思想及重要作品；</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kern w:val="0"/>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w:t>
      </w:r>
      <w:r>
        <w:rPr>
          <w:rFonts w:hint="eastAsia" w:ascii="宋体" w:hAnsi="宋体"/>
          <w:color w:val="000000" w:themeColor="text1"/>
          <w:kern w:val="0"/>
          <w:szCs w:val="21"/>
          <w14:textFill>
            <w14:solidFill>
              <w14:schemeClr w14:val="tx1"/>
            </w14:solidFill>
          </w14:textFill>
        </w:rPr>
        <w:t>杜甫的地位与影响</w:t>
      </w:r>
      <w:r>
        <w:rPr>
          <w:rFonts w:hint="eastAsia" w:ascii="宋体" w:hAnsi="宋体"/>
          <w:color w:val="000000" w:themeColor="text1"/>
          <w:kern w:val="0"/>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3.掌握杜甫律诗特色及诗歌艺术性</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w:t>
      </w:r>
      <w:r>
        <w:rPr>
          <w:rFonts w:hint="eastAsia" w:ascii="宋体" w:hAnsi="宋体"/>
          <w:b/>
          <w:color w:val="000000" w:themeColor="text1"/>
          <w:kern w:val="0"/>
          <w:szCs w:val="21"/>
          <w:lang w:val="en-US" w:eastAsia="zh-CN"/>
          <w14:textFill>
            <w14:solidFill>
              <w14:schemeClr w14:val="tx1"/>
            </w14:solidFill>
          </w14:textFill>
        </w:rPr>
        <w:t>二十一</w:t>
      </w:r>
      <w:r>
        <w:rPr>
          <w:rFonts w:hint="eastAsia" w:ascii="宋体" w:hAnsi="宋体"/>
          <w:b/>
          <w:color w:val="000000" w:themeColor="text1"/>
          <w:kern w:val="0"/>
          <w:szCs w:val="21"/>
          <w14:textFill>
            <w14:solidFill>
              <w14:schemeClr w14:val="tx1"/>
            </w14:solidFill>
          </w14:textFill>
        </w:rPr>
        <w:t>章</w:t>
      </w:r>
      <w:r>
        <w:rPr>
          <w:rFonts w:ascii="宋体" w:hAnsi="宋体"/>
          <w:b/>
          <w:color w:val="000000" w:themeColor="text1"/>
          <w:kern w:val="0"/>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韩孟诗派及刘禹锡、柳宗元</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韩孟诗派；</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李贺诗歌特色（</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长吉体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刘禹锡、柳宗元诗歌的特点；</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作品：《山石》《左迁至蓝关示侄孙湘》《李凭箜篌引》《西塞山怀古》</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w:t>
      </w:r>
      <w:r>
        <w:rPr>
          <w:rFonts w:hint="eastAsia" w:ascii="宋体" w:hAnsi="宋体"/>
          <w:bCs/>
          <w:color w:val="000000" w:themeColor="text1"/>
          <w:szCs w:val="21"/>
          <w14:textFill>
            <w14:solidFill>
              <w14:schemeClr w14:val="tx1"/>
            </w14:solidFill>
          </w14:textFill>
        </w:rPr>
        <w:t>韩孟诗派</w:t>
      </w:r>
      <w:r>
        <w:rPr>
          <w:rFonts w:hint="eastAsia" w:ascii="宋体" w:hAnsi="宋体"/>
          <w:bCs/>
          <w:color w:val="000000" w:themeColor="text1"/>
          <w:szCs w:val="21"/>
          <w:lang w:eastAsia="zh-CN"/>
          <w14:textFill>
            <w14:solidFill>
              <w14:schemeClr w14:val="tx1"/>
            </w14:solidFill>
          </w14:textFill>
        </w:rPr>
        <w:t>、</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长吉体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val="en-US" w:eastAsia="zh-CN"/>
          <w14:textFill>
            <w14:solidFill>
              <w14:schemeClr w14:val="tx1"/>
            </w14:solidFill>
          </w14:textFill>
        </w:rPr>
        <w:t>及重点作品；</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2.理解李贺、刘禹锡、柳宗元诗歌特色</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二十二</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白居易与元白诗派</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元白诗派；</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新乐府运动；</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白居易诗歌创作；讽喻诗；</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《长恨歌》的主题与艺术成就</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元白诗派</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新乐府运动</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白居易诗歌创作；讽喻诗</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《长恨歌》的主题与艺术成就</w:t>
      </w:r>
    </w:p>
    <w:p>
      <w:pPr>
        <w:keepNext w:val="0"/>
        <w:keepLines w:val="0"/>
        <w:pageBreakBefore w:val="0"/>
        <w:widowControl/>
        <w:kinsoku/>
        <w:wordWrap/>
        <w:overflowPunct/>
        <w:topLinePunct w:val="0"/>
        <w:bidi w:val="0"/>
        <w:snapToGrid w:val="0"/>
        <w:spacing w:line="360" w:lineRule="exact"/>
        <w:ind w:firstLine="422" w:firstLineChars="200"/>
        <w:textAlignment w:val="auto"/>
        <w:rPr>
          <w:rFonts w:hint="eastAsia" w:ascii="宋体" w:hAnsi="宋体"/>
          <w:b/>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w:t>
      </w:r>
      <w:r>
        <w:rPr>
          <w:rFonts w:hint="eastAsia" w:ascii="宋体" w:hAnsi="宋体"/>
          <w:b/>
          <w:color w:val="000000" w:themeColor="text1"/>
          <w:kern w:val="0"/>
          <w:szCs w:val="21"/>
          <w:lang w:val="en-US" w:eastAsia="zh-CN"/>
          <w14:textFill>
            <w14:solidFill>
              <w14:schemeClr w14:val="tx1"/>
            </w14:solidFill>
          </w14:textFill>
        </w:rPr>
        <w:t>二十三</w:t>
      </w:r>
      <w:r>
        <w:rPr>
          <w:rFonts w:hint="eastAsia" w:ascii="宋体" w:hAnsi="宋体"/>
          <w:b/>
          <w:color w:val="000000" w:themeColor="text1"/>
          <w:kern w:val="0"/>
          <w:szCs w:val="21"/>
          <w14:textFill>
            <w14:solidFill>
              <w14:schemeClr w14:val="tx1"/>
            </w14:solidFill>
          </w14:textFill>
        </w:rPr>
        <w:t>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晚唐诗歌</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kern w:val="0"/>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杜牧七绝的特点；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李商隐的诗歌题材及艺术成就；</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作品：《江南春》《过华清宫绝句》、《锦瑟》《夜雨寄北》</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1.了解杜牧与李商隐及重要作品；</w:t>
      </w:r>
    </w:p>
    <w:p>
      <w:pPr>
        <w:keepNext w:val="0"/>
        <w:keepLines w:val="0"/>
        <w:pageBreakBefore w:val="0"/>
        <w:kinsoku/>
        <w:wordWrap/>
        <w:overflowPunct/>
        <w:topLinePunct w:val="0"/>
        <w:bidi w:val="0"/>
        <w:snapToGrid w:val="0"/>
        <w:spacing w:line="360" w:lineRule="exact"/>
        <w:ind w:left="42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2.理解杜牧七绝的特点；李商隐</w:t>
      </w:r>
      <w:r>
        <w:rPr>
          <w:rFonts w:hint="eastAsia" w:ascii="宋体" w:hAnsi="宋体"/>
          <w:color w:val="000000" w:themeColor="text1"/>
          <w:szCs w:val="21"/>
          <w14:textFill>
            <w14:solidFill>
              <w14:schemeClr w14:val="tx1"/>
            </w14:solidFill>
          </w14:textFill>
        </w:rPr>
        <w:t>的诗歌题材及艺术成就</w:t>
      </w:r>
    </w:p>
    <w:p>
      <w:pPr>
        <w:keepNext w:val="0"/>
        <w:keepLines w:val="0"/>
        <w:pageBreakBefore w:val="0"/>
        <w:widowControl/>
        <w:kinsoku/>
        <w:wordWrap/>
        <w:overflowPunct/>
        <w:topLinePunct w:val="0"/>
        <w:bidi w:val="0"/>
        <w:snapToGrid w:val="0"/>
        <w:spacing w:line="360" w:lineRule="exact"/>
        <w:ind w:firstLine="422" w:firstLineChars="200"/>
        <w:textAlignment w:val="auto"/>
        <w:rPr>
          <w:rFonts w:ascii="宋体" w:hAnsi="宋体"/>
          <w:color w:val="000000" w:themeColor="text1"/>
          <w:kern w:val="0"/>
          <w:szCs w:val="21"/>
          <w14:textFill>
            <w14:solidFill>
              <w14:schemeClr w14:val="tx1"/>
            </w14:solidFill>
          </w14:textFill>
        </w:rPr>
      </w:pPr>
      <w:r>
        <w:rPr>
          <w:rFonts w:hint="eastAsia" w:ascii="宋体" w:hAnsi="宋体"/>
          <w:b/>
          <w:color w:val="000000" w:themeColor="text1"/>
          <w:kern w:val="0"/>
          <w:szCs w:val="21"/>
          <w14:textFill>
            <w14:solidFill>
              <w14:schemeClr w14:val="tx1"/>
            </w14:solidFill>
          </w14:textFill>
        </w:rPr>
        <w:t>第</w:t>
      </w:r>
      <w:r>
        <w:rPr>
          <w:rFonts w:hint="eastAsia" w:ascii="宋体" w:hAnsi="宋体"/>
          <w:b/>
          <w:color w:val="000000" w:themeColor="text1"/>
          <w:kern w:val="0"/>
          <w:szCs w:val="21"/>
          <w:lang w:val="en-US" w:eastAsia="zh-CN"/>
          <w14:textFill>
            <w14:solidFill>
              <w14:schemeClr w14:val="tx1"/>
            </w14:solidFill>
          </w14:textFill>
        </w:rPr>
        <w:t>二十四</w:t>
      </w:r>
      <w:r>
        <w:rPr>
          <w:rFonts w:hint="eastAsia" w:ascii="宋体" w:hAnsi="宋体"/>
          <w:b/>
          <w:color w:val="000000" w:themeColor="text1"/>
          <w:kern w:val="0"/>
          <w:szCs w:val="21"/>
          <w14:textFill>
            <w14:solidFill>
              <w14:schemeClr w14:val="tx1"/>
            </w14:solidFill>
          </w14:textFill>
        </w:rPr>
        <w:t>章</w:t>
      </w:r>
      <w:r>
        <w:rPr>
          <w:rFonts w:ascii="宋体" w:hAnsi="宋体"/>
          <w:b/>
          <w:color w:val="000000" w:themeColor="text1"/>
          <w:kern w:val="0"/>
          <w:szCs w:val="21"/>
          <w14:textFill>
            <w14:solidFill>
              <w14:schemeClr w14:val="tx1"/>
            </w14:solidFill>
          </w14:textFill>
        </w:rPr>
        <w:t xml:space="preserve">  </w:t>
      </w:r>
      <w:r>
        <w:rPr>
          <w:rFonts w:hint="eastAsia" w:ascii="宋体" w:hAnsi="宋体"/>
          <w:b/>
          <w:color w:val="000000" w:themeColor="text1"/>
          <w:kern w:val="0"/>
          <w:szCs w:val="21"/>
          <w14:textFill>
            <w14:solidFill>
              <w14:schemeClr w14:val="tx1"/>
            </w14:solidFill>
          </w14:textFill>
        </w:rPr>
        <w:t>唐代散文</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hint="eastAsia" w:ascii="宋体" w:hAnsi="宋体"/>
          <w:color w:val="000000" w:themeColor="text1"/>
          <w:kern w:val="0"/>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古文运动；</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2.</w:t>
      </w:r>
      <w:r>
        <w:rPr>
          <w:rFonts w:hint="eastAsia" w:ascii="宋体" w:hAnsi="宋体"/>
          <w:color w:val="000000" w:themeColor="text1"/>
          <w:kern w:val="0"/>
          <w:szCs w:val="21"/>
          <w14:textFill>
            <w14:solidFill>
              <w14:schemeClr w14:val="tx1"/>
            </w14:solidFill>
          </w14:textFill>
        </w:rPr>
        <w:t>韩愈散文的类别及特色；</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hint="eastAsia"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柳宗元散文的类别及特色；</w:t>
      </w: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kern w:val="0"/>
          <w:szCs w:val="21"/>
          <w14:textFill>
            <w14:solidFill>
              <w14:schemeClr w14:val="tx1"/>
            </w14:solidFill>
          </w14:textFill>
        </w:rPr>
        <w:t>《至小丘西小石潭记》</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1.了解古文运动、韩愈和柳宗元散文代表作；</w:t>
      </w:r>
    </w:p>
    <w:p>
      <w:pPr>
        <w:keepNext w:val="0"/>
        <w:keepLines w:val="0"/>
        <w:pageBreakBefore w:val="0"/>
        <w:widowControl/>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w:t>
      </w:r>
      <w:r>
        <w:rPr>
          <w:rFonts w:hint="eastAsia" w:ascii="宋体" w:hAnsi="宋体"/>
          <w:color w:val="000000" w:themeColor="text1"/>
          <w:kern w:val="0"/>
          <w:szCs w:val="21"/>
          <w14:textFill>
            <w14:solidFill>
              <w14:schemeClr w14:val="tx1"/>
            </w14:solidFill>
          </w14:textFill>
        </w:rPr>
        <w:t>韩愈</w:t>
      </w:r>
      <w:r>
        <w:rPr>
          <w:rFonts w:hint="eastAsia" w:ascii="宋体" w:hAnsi="宋体"/>
          <w:color w:val="000000" w:themeColor="text1"/>
          <w:kern w:val="0"/>
          <w:szCs w:val="21"/>
          <w:lang w:eastAsia="zh-CN"/>
          <w14:textFill>
            <w14:solidFill>
              <w14:schemeClr w14:val="tx1"/>
            </w14:solidFill>
          </w14:textFill>
        </w:rPr>
        <w:t>、</w:t>
      </w:r>
      <w:r>
        <w:rPr>
          <w:rFonts w:hint="eastAsia" w:ascii="宋体" w:hAnsi="宋体"/>
          <w:color w:val="000000" w:themeColor="text1"/>
          <w:kern w:val="0"/>
          <w:szCs w:val="21"/>
          <w:lang w:val="en-US" w:eastAsia="zh-CN"/>
          <w14:textFill>
            <w14:solidFill>
              <w14:schemeClr w14:val="tx1"/>
            </w14:solidFill>
          </w14:textFill>
        </w:rPr>
        <w:t>柳宗元</w:t>
      </w:r>
      <w:r>
        <w:rPr>
          <w:rFonts w:hint="eastAsia" w:ascii="宋体" w:hAnsi="宋体"/>
          <w:color w:val="000000" w:themeColor="text1"/>
          <w:kern w:val="0"/>
          <w:szCs w:val="21"/>
          <w14:textFill>
            <w14:solidFill>
              <w14:schemeClr w14:val="tx1"/>
            </w14:solidFill>
          </w14:textFill>
        </w:rPr>
        <w:t>散文的类别及特色</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二十五章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北宋初中期词</w:t>
      </w:r>
    </w:p>
    <w:p>
      <w:pPr>
        <w:keepNext w:val="0"/>
        <w:keepLines w:val="0"/>
        <w:pageBreakBefore w:val="0"/>
        <w:widowControl/>
        <w:kinsoku/>
        <w:wordWrap/>
        <w:overflowPunct/>
        <w:topLinePunct w:val="0"/>
        <w:bidi w:val="0"/>
        <w:snapToGrid w:val="0"/>
        <w:spacing w:line="360" w:lineRule="exact"/>
        <w:ind w:firstLine="420" w:firstLineChars="200"/>
        <w:jc w:val="left"/>
        <w:textAlignment w:val="auto"/>
        <w:rPr>
          <w:rFonts w:hint="eastAsia" w:ascii="宋体" w:hAnsi="宋体"/>
          <w:b/>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柳永词的题材分类；柳词的艺术成就及词史的贡献；</w:t>
      </w:r>
    </w:p>
    <w:p>
      <w:pPr>
        <w:keepNext w:val="0"/>
        <w:keepLines w:val="0"/>
        <w:pageBreakBefore w:val="0"/>
        <w:kinsoku/>
        <w:wordWrap/>
        <w:overflowPunct/>
        <w:topLinePunct w:val="0"/>
        <w:bidi w:val="0"/>
        <w:snapToGrid w:val="0"/>
        <w:spacing w:line="360" w:lineRule="exact"/>
        <w:ind w:firstLine="840" w:firstLineChars="4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作品：</w:t>
      </w:r>
      <w:r>
        <w:rPr>
          <w:rFonts w:hint="eastAsia" w:ascii="宋体" w:hAnsi="宋体"/>
          <w:color w:val="000000" w:themeColor="text1"/>
          <w:szCs w:val="21"/>
          <w14:textFill>
            <w14:solidFill>
              <w14:schemeClr w14:val="tx1"/>
            </w14:solidFill>
          </w14:textFill>
        </w:rPr>
        <w:t>《望海潮》《雨霖铃》《八声甘州》</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张先词的内容、艺术特色；</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晏殊词的特色；</w:t>
      </w:r>
      <w:r>
        <w:rPr>
          <w:rFonts w:hint="eastAsia" w:ascii="宋体" w:hAnsi="宋体"/>
          <w:color w:val="000000" w:themeColor="text1"/>
          <w:szCs w:val="21"/>
          <w14:textFill>
            <w14:solidFill>
              <w14:schemeClr w14:val="tx1"/>
            </w14:solidFill>
          </w14:textFill>
        </w:rPr>
        <w:t>《浣溪沙》（一曲新词）</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欧阳修词的特色；</w:t>
      </w:r>
      <w:r>
        <w:rPr>
          <w:rFonts w:hint="eastAsia" w:ascii="宋体" w:hAnsi="宋体"/>
          <w:color w:val="000000" w:themeColor="text1"/>
          <w:szCs w:val="21"/>
          <w14:textFill>
            <w14:solidFill>
              <w14:schemeClr w14:val="tx1"/>
            </w14:solidFill>
          </w14:textFill>
        </w:rPr>
        <w:t>《踏莎行》（</w:t>
      </w:r>
      <w:r>
        <w:rPr>
          <w:rFonts w:ascii="宋体" w:hAnsi="宋体"/>
          <w:color w:val="000000" w:themeColor="text1"/>
          <w:szCs w:val="21"/>
          <w14:textFill>
            <w14:solidFill>
              <w14:schemeClr w14:val="tx1"/>
            </w14:solidFill>
          </w14:textFill>
        </w:rPr>
        <w:t>候馆梅残</w:t>
      </w:r>
      <w:r>
        <w:rPr>
          <w:rFonts w:hint="eastAsia" w:ascii="宋体" w:hAnsi="宋体"/>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晏几道词的特色；</w:t>
      </w:r>
      <w:r>
        <w:rPr>
          <w:rFonts w:hint="eastAsia" w:ascii="宋体" w:hAnsi="宋体"/>
          <w:color w:val="000000" w:themeColor="text1"/>
          <w:szCs w:val="21"/>
          <w14:textFill>
            <w14:solidFill>
              <w14:schemeClr w14:val="tx1"/>
            </w14:solidFill>
          </w14:textFill>
        </w:rPr>
        <w:t>《临江仙》（梦后楼台）</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1.了解柳永、张先、晏殊、欧阳修、晏几道生平及重点作品；</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2.掌握</w:t>
      </w:r>
      <w:r>
        <w:rPr>
          <w:rFonts w:hint="eastAsia" w:ascii="宋体" w:hAnsi="宋体"/>
          <w:bCs/>
          <w:color w:val="000000" w:themeColor="text1"/>
          <w:szCs w:val="21"/>
          <w14:textFill>
            <w14:solidFill>
              <w14:schemeClr w14:val="tx1"/>
            </w14:solidFill>
          </w14:textFill>
        </w:rPr>
        <w:t>柳词的艺术成就</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二十六章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北宋后期词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苏轼对词境的开拓；苏词的艺术成就；</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豪放词派</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《定风波》（莫听穿林打叶声）、《江城子·密州出猎》《念奴娇·赤壁怀古》《水调歌头》（明月几时有）</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秦观词特色；</w:t>
      </w:r>
      <w:r>
        <w:rPr>
          <w:rFonts w:hint="eastAsia" w:ascii="宋体" w:hAnsi="宋体"/>
          <w:color w:val="000000" w:themeColor="text1"/>
          <w:szCs w:val="21"/>
          <w14:textFill>
            <w14:solidFill>
              <w14:schemeClr w14:val="tx1"/>
            </w14:solidFill>
          </w14:textFill>
        </w:rPr>
        <w:t>《鹊桥仙》（纤云弄巧）</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贺铸词的特色；</w:t>
      </w:r>
      <w:r>
        <w:rPr>
          <w:rFonts w:hint="eastAsia" w:ascii="宋体" w:hAnsi="宋体"/>
          <w:color w:val="000000" w:themeColor="text1"/>
          <w:szCs w:val="21"/>
          <w14:textFill>
            <w14:solidFill>
              <w14:schemeClr w14:val="tx1"/>
            </w14:solidFill>
          </w14:textFill>
        </w:rPr>
        <w:t>《青玉案》（凌波不过横塘路）</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周邦彦词的成就；</w:t>
      </w:r>
      <w:r>
        <w:rPr>
          <w:rFonts w:hint="eastAsia" w:ascii="宋体" w:hAnsi="宋体"/>
          <w:color w:val="000000" w:themeColor="text1"/>
          <w:szCs w:val="21"/>
          <w14:textFill>
            <w14:solidFill>
              <w14:schemeClr w14:val="tx1"/>
            </w14:solidFill>
          </w14:textFill>
        </w:rPr>
        <w:t>《苏幕遮》（燎沉香）</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1.了解苏轼、秦观、贺铸、周邦彦生平及重点作品；</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2.理解周邦彦词的成就；</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3.重点掌握</w:t>
      </w:r>
      <w:r>
        <w:rPr>
          <w:rFonts w:hint="eastAsia" w:ascii="宋体" w:hAnsi="宋体"/>
          <w:bCs/>
          <w:color w:val="000000" w:themeColor="text1"/>
          <w:szCs w:val="21"/>
          <w14:textFill>
            <w14:solidFill>
              <w14:schemeClr w14:val="tx1"/>
            </w14:solidFill>
          </w14:textFill>
        </w:rPr>
        <w:t>苏轼对词境的开拓；苏词的艺术成就；</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豪放词派</w:t>
      </w:r>
      <w:r>
        <w:rPr>
          <w:rFonts w:ascii="宋体" w:hAnsi="宋体"/>
          <w:bCs/>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二十七章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南宋前期词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张元干、张孝祥词概况；</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李清照词的成就；</w:t>
      </w:r>
      <w:r>
        <w:rPr>
          <w:rFonts w:hint="eastAsia" w:ascii="宋体" w:hAnsi="宋体"/>
          <w:color w:val="000000" w:themeColor="text1"/>
          <w:szCs w:val="21"/>
          <w14:textFill>
            <w14:solidFill>
              <w14:schemeClr w14:val="tx1"/>
            </w14:solidFill>
          </w14:textFill>
        </w:rPr>
        <w:t>《声声慢》</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bCs/>
          <w:color w:val="000000" w:themeColor="text1"/>
          <w:szCs w:val="21"/>
          <w14:textFill>
            <w14:solidFill>
              <w14:schemeClr w14:val="tx1"/>
            </w14:solidFill>
          </w14:textFill>
        </w:rPr>
        <w:t>张元干、张孝祥</w:t>
      </w:r>
      <w:r>
        <w:rPr>
          <w:rFonts w:hint="eastAsia" w:ascii="宋体" w:hAnsi="宋体"/>
          <w:bCs/>
          <w:color w:val="000000" w:themeColor="text1"/>
          <w:szCs w:val="21"/>
          <w:lang w:val="en-US" w:eastAsia="zh-CN"/>
          <w14:textFill>
            <w14:solidFill>
              <w14:schemeClr w14:val="tx1"/>
            </w14:solidFill>
          </w14:textFill>
        </w:rPr>
        <w:t>及词作；</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2.掌握李清照代表性作品；</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3.重点掌握婉约派；</w:t>
      </w:r>
      <w:r>
        <w:rPr>
          <w:rFonts w:hint="eastAsia" w:ascii="宋体" w:hAnsi="宋体"/>
          <w:bCs/>
          <w:color w:val="000000" w:themeColor="text1"/>
          <w:szCs w:val="21"/>
          <w14:textFill>
            <w14:solidFill>
              <w14:schemeClr w14:val="tx1"/>
            </w14:solidFill>
          </w14:textFill>
        </w:rPr>
        <w:t>李清照词的成就</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二十八章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南宋中后期词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辛弃疾词的成就；辛派词人；</w:t>
      </w:r>
      <w:r>
        <w:rPr>
          <w:rFonts w:hint="eastAsia" w:ascii="宋体" w:hAnsi="宋体"/>
          <w:color w:val="000000" w:themeColor="text1"/>
          <w:szCs w:val="21"/>
          <w14:textFill>
            <w14:solidFill>
              <w14:schemeClr w14:val="tx1"/>
            </w14:solidFill>
          </w14:textFill>
        </w:rPr>
        <w:t>《水龙吟·登建康赏心亭》、《摸鱼儿》（更能消几番风雨）；</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姜夔《扬州慢》；</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1.了解辛弃疾、</w:t>
      </w:r>
      <w:r>
        <w:rPr>
          <w:rFonts w:hint="eastAsia" w:ascii="宋体" w:hAnsi="宋体"/>
          <w:bCs/>
          <w:color w:val="000000" w:themeColor="text1"/>
          <w:szCs w:val="21"/>
          <w14:textFill>
            <w14:solidFill>
              <w14:schemeClr w14:val="tx1"/>
            </w14:solidFill>
          </w14:textFill>
        </w:rPr>
        <w:t>姜夔</w:t>
      </w:r>
      <w:r>
        <w:rPr>
          <w:rFonts w:hint="eastAsia" w:ascii="宋体" w:hAnsi="宋体"/>
          <w:bCs/>
          <w:color w:val="000000" w:themeColor="text1"/>
          <w:szCs w:val="21"/>
          <w:lang w:val="en-US" w:eastAsia="zh-CN"/>
          <w14:textFill>
            <w14:solidFill>
              <w14:schemeClr w14:val="tx1"/>
            </w14:solidFill>
          </w14:textFill>
        </w:rPr>
        <w:t>生平及代表词作；</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2.重点掌握</w:t>
      </w:r>
      <w:r>
        <w:rPr>
          <w:rFonts w:hint="eastAsia" w:ascii="宋体" w:hAnsi="宋体"/>
          <w:bCs/>
          <w:color w:val="000000" w:themeColor="text1"/>
          <w:szCs w:val="21"/>
          <w14:textFill>
            <w14:solidFill>
              <w14:schemeClr w14:val="tx1"/>
            </w14:solidFill>
          </w14:textFill>
        </w:rPr>
        <w:t>弃疾词的成就；辛派词人</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二十九章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北宋初中期诗</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宋初三体；</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欧阳修的诗歌特点；</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Theme="minorEastAsia"/>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w:t>
      </w:r>
      <w:r>
        <w:rPr>
          <w:rFonts w:hint="eastAsia" w:ascii="宋体" w:hAnsi="宋体"/>
          <w:bCs/>
          <w:color w:val="000000" w:themeColor="text1"/>
          <w:szCs w:val="21"/>
          <w14:textFill>
            <w14:solidFill>
              <w14:schemeClr w14:val="tx1"/>
            </w14:solidFill>
          </w14:textFill>
        </w:rPr>
        <w:t>宋初三体</w:t>
      </w:r>
      <w:r>
        <w:rPr>
          <w:rFonts w:hint="eastAsia" w:ascii="宋体" w:hAnsi="宋体"/>
          <w:bCs/>
          <w:color w:val="000000" w:themeColor="text1"/>
          <w:szCs w:val="21"/>
          <w:lang w:val="en-US" w:eastAsia="zh-CN"/>
          <w14:textFill>
            <w14:solidFill>
              <w14:schemeClr w14:val="tx1"/>
            </w14:solidFill>
          </w14:textFill>
        </w:rPr>
        <w:t>及.</w:t>
      </w:r>
      <w:r>
        <w:rPr>
          <w:rFonts w:hint="eastAsia" w:ascii="宋体" w:hAnsi="宋体"/>
          <w:bCs/>
          <w:color w:val="000000" w:themeColor="text1"/>
          <w:szCs w:val="21"/>
          <w14:textFill>
            <w14:solidFill>
              <w14:schemeClr w14:val="tx1"/>
            </w14:solidFill>
          </w14:textFill>
        </w:rPr>
        <w:t>欧阳修的诗歌特点</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三十章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北宋中后期诗</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王安石</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半山体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苏轼的诗歌特色；</w:t>
      </w:r>
      <w:r>
        <w:rPr>
          <w:rFonts w:hint="eastAsia" w:ascii="宋体" w:hAnsi="宋体"/>
          <w:color w:val="000000" w:themeColor="text1"/>
          <w:szCs w:val="21"/>
          <w14:textFill>
            <w14:solidFill>
              <w14:schemeClr w14:val="tx1"/>
            </w14:solidFill>
          </w14:textFill>
        </w:rPr>
        <w:t>《游金山寺》</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江西诗派；黄庭坚的诗歌主张、创作风格；</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w:t>
      </w:r>
      <w:r>
        <w:rPr>
          <w:rFonts w:hint="eastAsia" w:ascii="宋体" w:hAnsi="宋体"/>
          <w:bCs/>
          <w:color w:val="000000" w:themeColor="text1"/>
          <w:szCs w:val="21"/>
          <w14:textFill>
            <w14:solidFill>
              <w14:schemeClr w14:val="tx1"/>
            </w14:solidFill>
          </w14:textFill>
        </w:rPr>
        <w:t>王安石</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半山体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苏轼的诗歌</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黄庭坚的诗歌主张、创作风格</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2.掌握</w:t>
      </w:r>
      <w:r>
        <w:rPr>
          <w:rFonts w:hint="eastAsia" w:ascii="宋体" w:hAnsi="宋体"/>
          <w:bCs/>
          <w:color w:val="000000" w:themeColor="text1"/>
          <w:szCs w:val="21"/>
          <w14:textFill>
            <w14:solidFill>
              <w14:schemeClr w14:val="tx1"/>
            </w14:solidFill>
          </w14:textFill>
        </w:rPr>
        <w:t>江西诗派</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三十一章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南宋初中期诗</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杨万里</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诚斋体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主要特点；</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范成大田园诗的特点；</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陆游诗歌的成就；</w:t>
      </w:r>
      <w:r>
        <w:rPr>
          <w:rFonts w:hint="eastAsia" w:ascii="宋体" w:hAnsi="宋体"/>
          <w:color w:val="000000" w:themeColor="text1"/>
          <w:szCs w:val="21"/>
          <w14:textFill>
            <w14:solidFill>
              <w14:schemeClr w14:val="tx1"/>
            </w14:solidFill>
          </w14:textFill>
        </w:rPr>
        <w:t>《书愤》</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bCs/>
          <w:color w:val="000000" w:themeColor="text1"/>
          <w:szCs w:val="21"/>
          <w14:textFill>
            <w14:solidFill>
              <w14:schemeClr w14:val="tx1"/>
            </w14:solidFill>
          </w14:textFill>
        </w:rPr>
        <w:t>杨万里</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诚斋体</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w:t>
      </w:r>
      <w:r>
        <w:rPr>
          <w:rFonts w:hint="eastAsia" w:ascii="宋体" w:hAnsi="宋体"/>
          <w:bCs/>
          <w:color w:val="000000" w:themeColor="text1"/>
          <w:szCs w:val="21"/>
          <w14:textFill>
            <w14:solidFill>
              <w14:schemeClr w14:val="tx1"/>
            </w14:solidFill>
          </w14:textFill>
        </w:rPr>
        <w:t>范成大田园诗的特点；</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3.掌握</w:t>
      </w:r>
      <w:r>
        <w:rPr>
          <w:rFonts w:hint="eastAsia" w:ascii="宋体" w:hAnsi="宋体"/>
          <w:bCs/>
          <w:color w:val="000000" w:themeColor="text1"/>
          <w:szCs w:val="21"/>
          <w14:textFill>
            <w14:solidFill>
              <w14:schemeClr w14:val="tx1"/>
            </w14:solidFill>
          </w14:textFill>
        </w:rPr>
        <w:t>陆游诗歌的成就</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三十二</w:t>
      </w:r>
      <w:r>
        <w:rPr>
          <w:rFonts w:hint="eastAsia" w:ascii="宋体" w:hAnsi="宋体"/>
          <w:b/>
          <w:bCs/>
          <w:color w:val="000000" w:themeColor="text1"/>
          <w:szCs w:val="21"/>
          <w14:textFill>
            <w14:solidFill>
              <w14:schemeClr w14:val="tx1"/>
            </w14:solidFill>
          </w14:textFill>
        </w:rPr>
        <w:t>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宋代散文</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bCs/>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北宋诗文革新；</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欧阳修的文道观；其散文特点；</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王安石的散文创作；</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苏轼的散文理论、创作特色、影响；《赤壁赋》</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w:t>
      </w:r>
      <w:r>
        <w:rPr>
          <w:rFonts w:hint="eastAsia" w:ascii="宋体" w:hAnsi="宋体"/>
          <w:bCs/>
          <w:color w:val="000000" w:themeColor="text1"/>
          <w:szCs w:val="21"/>
          <w14:textFill>
            <w14:solidFill>
              <w14:schemeClr w14:val="tx1"/>
            </w14:solidFill>
          </w14:textFill>
        </w:rPr>
        <w:t>北宋诗文革新</w:t>
      </w:r>
      <w:r>
        <w:rPr>
          <w:rFonts w:hint="eastAsia" w:ascii="宋体" w:hAnsi="宋体"/>
          <w:bCs/>
          <w:color w:val="000000" w:themeColor="text1"/>
          <w:szCs w:val="21"/>
          <w:lang w:eastAsia="zh-CN"/>
          <w14:textFill>
            <w14:solidFill>
              <w14:schemeClr w14:val="tx1"/>
            </w14:solidFill>
          </w14:textFill>
        </w:rPr>
        <w:t>、</w:t>
      </w:r>
      <w:r>
        <w:rPr>
          <w:rFonts w:hint="eastAsia" w:ascii="宋体" w:hAnsi="宋体"/>
          <w:bCs/>
          <w:color w:val="000000" w:themeColor="text1"/>
          <w:szCs w:val="21"/>
          <w14:textFill>
            <w14:solidFill>
              <w14:schemeClr w14:val="tx1"/>
            </w14:solidFill>
          </w14:textFill>
        </w:rPr>
        <w:t>欧阳修的文道观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2.了解</w:t>
      </w:r>
      <w:r>
        <w:rPr>
          <w:rFonts w:hint="eastAsia" w:ascii="宋体" w:hAnsi="宋体"/>
          <w:bCs/>
          <w:color w:val="000000" w:themeColor="text1"/>
          <w:szCs w:val="21"/>
          <w14:textFill>
            <w14:solidFill>
              <w14:schemeClr w14:val="tx1"/>
            </w14:solidFill>
          </w14:textFill>
        </w:rPr>
        <w:t>王安石的散文创作；</w:t>
      </w:r>
    </w:p>
    <w:p>
      <w:pPr>
        <w:keepNext w:val="0"/>
        <w:keepLines w:val="0"/>
        <w:pageBreakBefore w:val="0"/>
        <w:kinsoku/>
        <w:wordWrap/>
        <w:overflowPunct/>
        <w:topLinePunct w:val="0"/>
        <w:bidi w:val="0"/>
        <w:snapToGrid w:val="0"/>
        <w:spacing w:line="360" w:lineRule="exact"/>
        <w:ind w:left="420"/>
        <w:textAlignment w:val="auto"/>
        <w:rPr>
          <w:rFonts w:hint="default"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3.掌握</w:t>
      </w:r>
      <w:r>
        <w:rPr>
          <w:rFonts w:hint="eastAsia" w:ascii="宋体" w:hAnsi="宋体"/>
          <w:bCs/>
          <w:color w:val="000000" w:themeColor="text1"/>
          <w:szCs w:val="21"/>
          <w14:textFill>
            <w14:solidFill>
              <w14:schemeClr w14:val="tx1"/>
            </w14:solidFill>
          </w14:textFill>
        </w:rPr>
        <w:t>苏轼的散文理论、创作特色、影响；《赤壁赋》</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w:t>
      </w:r>
      <w:r>
        <w:rPr>
          <w:rFonts w:hint="eastAsia" w:ascii="宋体" w:hAnsi="宋体"/>
          <w:b/>
          <w:bCs/>
          <w:color w:val="000000" w:themeColor="text1"/>
          <w:szCs w:val="21"/>
          <w:lang w:val="en-US" w:eastAsia="zh-CN"/>
          <w14:textFill>
            <w14:solidFill>
              <w14:schemeClr w14:val="tx1"/>
            </w14:solidFill>
          </w14:textFill>
        </w:rPr>
        <w:t>三十三</w:t>
      </w:r>
      <w:r>
        <w:rPr>
          <w:rFonts w:hint="eastAsia" w:ascii="宋体" w:hAnsi="宋体"/>
          <w:b/>
          <w:bCs/>
          <w:color w:val="000000" w:themeColor="text1"/>
          <w:szCs w:val="21"/>
          <w14:textFill>
            <w14:solidFill>
              <w14:schemeClr w14:val="tx1"/>
            </w14:solidFill>
          </w14:textFill>
        </w:rPr>
        <w:t>章</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杂</w:t>
      </w:r>
      <w:r>
        <w:rPr>
          <w:rFonts w:ascii="宋体" w:hAnsi="宋体"/>
          <w:b/>
          <w:bCs/>
          <w:color w:val="000000" w:themeColor="text1"/>
          <w:szCs w:val="21"/>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剧</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32" w:firstLineChars="206"/>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杂剧的体制特点；</w:t>
      </w:r>
    </w:p>
    <w:p>
      <w:pPr>
        <w:keepNext w:val="0"/>
        <w:keepLines w:val="0"/>
        <w:pageBreakBefore w:val="0"/>
        <w:kinsoku/>
        <w:wordWrap/>
        <w:overflowPunct/>
        <w:topLinePunct w:val="0"/>
        <w:bidi w:val="0"/>
        <w:snapToGrid w:val="0"/>
        <w:spacing w:line="360" w:lineRule="exact"/>
        <w:ind w:firstLine="432" w:firstLineChars="206"/>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关汉卿的杂剧成就；《窦娥冤》的主题与艺术特色；</w:t>
      </w:r>
    </w:p>
    <w:p>
      <w:pPr>
        <w:keepNext w:val="0"/>
        <w:keepLines w:val="0"/>
        <w:pageBreakBefore w:val="0"/>
        <w:kinsoku/>
        <w:wordWrap/>
        <w:overflowPunct/>
        <w:topLinePunct w:val="0"/>
        <w:bidi w:val="0"/>
        <w:snapToGrid w:val="0"/>
        <w:spacing w:line="360" w:lineRule="exact"/>
        <w:ind w:firstLine="432" w:firstLineChars="206"/>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王实甫《西厢记》的主题；《西厢记》艺术上的革新；莺莺和张生形象分析；</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白朴、马致远及北方的戏曲创作概况</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1.了解元杂剧体制特点；</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白朴、马致远及北方的戏曲创作概况</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关汉卿的杂剧成就；《窦娥冤》的主题与艺术特色</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32" w:firstLineChars="206"/>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4.重点掌握</w:t>
      </w:r>
      <w:r>
        <w:rPr>
          <w:rFonts w:hint="eastAsia" w:ascii="宋体" w:hAnsi="宋体"/>
          <w:color w:val="000000" w:themeColor="text1"/>
          <w:szCs w:val="21"/>
          <w14:textFill>
            <w14:solidFill>
              <w14:schemeClr w14:val="tx1"/>
            </w14:solidFill>
          </w14:textFill>
        </w:rPr>
        <w:t>王实甫《西厢记》的主题；《西厢记》艺术上的革新；莺莺和张生形象分析</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三十四</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散曲和南戏</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散曲的形式特点；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关汉卿、马致远、睢景臣的散曲创作；《天净沙》《山坡羊·潼关怀古》</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四大南戏；高明《琵琶记》的主题</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散曲的形式特点</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元曲四大家；</w:t>
      </w:r>
      <w:r>
        <w:rPr>
          <w:rFonts w:hint="eastAsia" w:ascii="宋体" w:hAnsi="宋体"/>
          <w:color w:val="000000" w:themeColor="text1"/>
          <w:szCs w:val="21"/>
          <w14:textFill>
            <w14:solidFill>
              <w14:schemeClr w14:val="tx1"/>
            </w14:solidFill>
          </w14:textFill>
        </w:rPr>
        <w:t>四大南戏；</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关汉卿、马致远、睢景臣的散曲创作；《天净沙》《山坡羊·潼关怀古》</w:t>
      </w:r>
    </w:p>
    <w:p>
      <w:pPr>
        <w:keepNext w:val="0"/>
        <w:keepLines w:val="0"/>
        <w:pageBreakBefore w:val="0"/>
        <w:kinsoku/>
        <w:wordWrap/>
        <w:overflowPunct/>
        <w:topLinePunct w:val="0"/>
        <w:bidi w:val="0"/>
        <w:snapToGrid w:val="0"/>
        <w:spacing w:line="360" w:lineRule="exact"/>
        <w:ind w:left="420"/>
        <w:textAlignment w:val="auto"/>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高明《琵琶记》的主题</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三十五</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《三国演义》</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《三国演义》的成书过程、作者和版本；</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《三国演义》的主题；</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《三国演义》的艺术成就；</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《三国演义》的地位和影响</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《三国演义》的成书过程、作者和版本；</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《三国演义》的地位和影响</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32" w:firstLineChars="206"/>
        <w:textAlignment w:val="auto"/>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《三国演义》的主题</w:t>
      </w:r>
      <w:r>
        <w:rPr>
          <w:rFonts w:hint="eastAsia" w:ascii="宋体" w:hAnsi="宋体"/>
          <w:color w:val="000000" w:themeColor="text1"/>
          <w:szCs w:val="21"/>
          <w:lang w:val="en-US" w:eastAsia="zh-CN"/>
          <w14:textFill>
            <w14:solidFill>
              <w14:schemeClr w14:val="tx1"/>
            </w14:solidFill>
          </w14:textFill>
        </w:rPr>
        <w:t>、艺术成就</w:t>
      </w:r>
    </w:p>
    <w:p>
      <w:pPr>
        <w:keepNext w:val="0"/>
        <w:keepLines w:val="0"/>
        <w:pageBreakBefore w:val="0"/>
        <w:kinsoku/>
        <w:wordWrap/>
        <w:overflowPunct/>
        <w:topLinePunct w:val="0"/>
        <w:bidi w:val="0"/>
        <w:snapToGrid w:val="0"/>
        <w:spacing w:line="360" w:lineRule="exact"/>
        <w:ind w:firstLine="413" w:firstLineChars="196"/>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三十六</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《水浒传》</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《水浒传》的成书过程、作者和版本；</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《水浒传》的主题；</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《水浒传》的人物塑造、结构等艺术成就</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《水浒传》的成书过程、作者和版本；</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eastAsiaTheme="minorEastAsia"/>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2.掌握</w:t>
      </w:r>
      <w:r>
        <w:rPr>
          <w:rFonts w:hint="eastAsia" w:ascii="宋体" w:hAnsi="宋体"/>
          <w:color w:val="000000" w:themeColor="text1"/>
          <w:szCs w:val="21"/>
          <w14:textFill>
            <w14:solidFill>
              <w14:schemeClr w14:val="tx1"/>
            </w14:solidFill>
          </w14:textFill>
        </w:rPr>
        <w:t>《水浒传》主题</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人物塑造、艺术成就</w:t>
      </w:r>
    </w:p>
    <w:p>
      <w:pPr>
        <w:keepNext w:val="0"/>
        <w:keepLines w:val="0"/>
        <w:pageBreakBefore w:val="0"/>
        <w:kinsoku/>
        <w:wordWrap/>
        <w:overflowPunct/>
        <w:topLinePunct w:val="0"/>
        <w:bidi w:val="0"/>
        <w:snapToGrid w:val="0"/>
        <w:spacing w:line="360" w:lineRule="exact"/>
        <w:ind w:firstLine="413" w:firstLineChars="196"/>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三十七</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《西游记》</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《西游记》的成书过程、作者和版本；</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《西游记》的主题；</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《西游记》的人物形象、讽刺艺术、结构等艺术成就</w:t>
      </w:r>
    </w:p>
    <w:p>
      <w:pPr>
        <w:keepNext w:val="0"/>
        <w:keepLines w:val="0"/>
        <w:pageBreakBefore w:val="0"/>
        <w:kinsoku/>
        <w:wordWrap/>
        <w:overflowPunct/>
        <w:topLinePunct w:val="0"/>
        <w:bidi w:val="0"/>
        <w:snapToGrid w:val="0"/>
        <w:spacing w:line="360" w:lineRule="exact"/>
        <w:ind w:firstLine="432" w:firstLineChars="20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《西游记》的成书过程、作者和版本；</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2.掌握</w:t>
      </w:r>
      <w:r>
        <w:rPr>
          <w:rFonts w:hint="eastAsia" w:ascii="宋体" w:hAnsi="宋体"/>
          <w:color w:val="000000" w:themeColor="text1"/>
          <w:szCs w:val="21"/>
          <w14:textFill>
            <w14:solidFill>
              <w14:schemeClr w14:val="tx1"/>
            </w14:solidFill>
          </w14:textFill>
        </w:rPr>
        <w:t>《西游记》的主题</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人物形象</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艺术成就</w:t>
      </w: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三十八</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《金瓶梅》</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《金瓶梅》的创作、作者、版本；</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《金瓶梅》的内容；</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《金瓶梅》在白话长篇小说发展史上的突破</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《金瓶梅》的创作、作者、版本</w:t>
      </w:r>
      <w:r>
        <w:rPr>
          <w:rFonts w:hint="eastAsia" w:ascii="宋体" w:hAnsi="宋体"/>
          <w:color w:val="000000" w:themeColor="text1"/>
          <w:szCs w:val="21"/>
          <w:lang w:val="en-US" w:eastAsia="zh-CN"/>
          <w14:textFill>
            <w14:solidFill>
              <w14:schemeClr w14:val="tx1"/>
            </w14:solidFill>
          </w14:textFill>
        </w:rPr>
        <w:t>及</w:t>
      </w:r>
      <w:r>
        <w:rPr>
          <w:rFonts w:hint="eastAsia" w:ascii="宋体" w:hAnsi="宋体"/>
          <w:color w:val="000000" w:themeColor="text1"/>
          <w:szCs w:val="21"/>
          <w14:textFill>
            <w14:solidFill>
              <w14:schemeClr w14:val="tx1"/>
            </w14:solidFill>
          </w14:textFill>
        </w:rPr>
        <w:t>内容；</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3.理解</w:t>
      </w:r>
      <w:r>
        <w:rPr>
          <w:rFonts w:hint="eastAsia" w:ascii="宋体" w:hAnsi="宋体"/>
          <w:color w:val="000000" w:themeColor="text1"/>
          <w:szCs w:val="21"/>
          <w14:textFill>
            <w14:solidFill>
              <w14:schemeClr w14:val="tx1"/>
            </w14:solidFill>
          </w14:textFill>
        </w:rPr>
        <w:t>《金瓶梅》在白话长篇小说发展史上的突破</w:t>
      </w:r>
    </w:p>
    <w:p>
      <w:pPr>
        <w:keepNext w:val="0"/>
        <w:keepLines w:val="0"/>
        <w:pageBreakBefore w:val="0"/>
        <w:kinsoku/>
        <w:wordWrap/>
        <w:overflowPunct/>
        <w:topLinePunct w:val="0"/>
        <w:bidi w:val="0"/>
        <w:snapToGrid w:val="0"/>
        <w:spacing w:line="360" w:lineRule="exact"/>
        <w:ind w:firstLine="413" w:firstLineChars="196"/>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三十九</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三言</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二拍</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与明代短篇小说</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pStyle w:val="4"/>
        <w:keepNext w:val="0"/>
        <w:keepLines w:val="0"/>
        <w:pageBreakBefore w:val="0"/>
        <w:kinsoku/>
        <w:wordWrap/>
        <w:overflowPunct/>
        <w:topLinePunct w:val="0"/>
        <w:bidi w:val="0"/>
        <w:snapToGrid w:val="0"/>
        <w:spacing w:line="360" w:lineRule="exact"/>
        <w:ind w:firstLine="420" w:firstLineChars="200"/>
        <w:textAlignment w:val="auto"/>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1.</w:t>
      </w:r>
      <w:r>
        <w:rPr>
          <w:rFonts w:hint="eastAsia" w:ascii="宋体" w:hAnsi="宋体" w:eastAsia="宋体" w:cs="Times New Roman"/>
          <w:color w:val="000000" w:themeColor="text1"/>
          <w:sz w:val="21"/>
          <w:szCs w:val="21"/>
          <w14:textFill>
            <w14:solidFill>
              <w14:schemeClr w14:val="tx1"/>
            </w14:solidFill>
          </w14:textFill>
        </w:rPr>
        <w:t>拟话本；话本小说的体制；白话短篇小说繁荣的原因；</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三言</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二拍</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的思想内容；</w:t>
      </w:r>
    </w:p>
    <w:p>
      <w:pPr>
        <w:pStyle w:val="4"/>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Times New Roman"/>
          <w:color w:val="000000" w:themeColor="text1"/>
          <w:kern w:val="2"/>
          <w:sz w:val="21"/>
          <w:szCs w:val="21"/>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3.</w:t>
      </w:r>
      <w:r>
        <w:rPr>
          <w:rFonts w:ascii="宋体" w:hAnsi="宋体" w:eastAsia="宋体" w:cs="Times New Roman"/>
          <w:color w:val="000000" w:themeColor="text1"/>
          <w:kern w:val="2"/>
          <w:sz w:val="21"/>
          <w:szCs w:val="21"/>
          <w14:textFill>
            <w14:solidFill>
              <w14:schemeClr w14:val="tx1"/>
            </w14:solidFill>
          </w14:textFill>
        </w:rPr>
        <w:t>“</w:t>
      </w:r>
      <w:r>
        <w:rPr>
          <w:rFonts w:hint="eastAsia" w:ascii="宋体" w:hAnsi="宋体" w:eastAsia="宋体" w:cs="Times New Roman"/>
          <w:color w:val="000000" w:themeColor="text1"/>
          <w:kern w:val="2"/>
          <w:sz w:val="21"/>
          <w:szCs w:val="21"/>
          <w14:textFill>
            <w14:solidFill>
              <w14:schemeClr w14:val="tx1"/>
            </w14:solidFill>
          </w14:textFill>
        </w:rPr>
        <w:t>三言</w:t>
      </w:r>
      <w:r>
        <w:rPr>
          <w:rFonts w:ascii="宋体" w:hAnsi="宋体" w:eastAsia="宋体" w:cs="Times New Roman"/>
          <w:color w:val="000000" w:themeColor="text1"/>
          <w:kern w:val="2"/>
          <w:sz w:val="21"/>
          <w:szCs w:val="21"/>
          <w14:textFill>
            <w14:solidFill>
              <w14:schemeClr w14:val="tx1"/>
            </w14:solidFill>
          </w14:textFill>
        </w:rPr>
        <w:t>”“</w:t>
      </w:r>
      <w:r>
        <w:rPr>
          <w:rFonts w:hint="eastAsia" w:ascii="宋体" w:hAnsi="宋体" w:eastAsia="宋体" w:cs="Times New Roman"/>
          <w:color w:val="000000" w:themeColor="text1"/>
          <w:kern w:val="2"/>
          <w:sz w:val="21"/>
          <w:szCs w:val="21"/>
          <w14:textFill>
            <w14:solidFill>
              <w14:schemeClr w14:val="tx1"/>
            </w14:solidFill>
          </w14:textFill>
        </w:rPr>
        <w:t>二拍</w:t>
      </w:r>
      <w:r>
        <w:rPr>
          <w:rFonts w:ascii="宋体" w:hAnsi="宋体" w:eastAsia="宋体" w:cs="Times New Roman"/>
          <w:color w:val="000000" w:themeColor="text1"/>
          <w:kern w:val="2"/>
          <w:sz w:val="21"/>
          <w:szCs w:val="21"/>
          <w14:textFill>
            <w14:solidFill>
              <w14:schemeClr w14:val="tx1"/>
            </w14:solidFill>
          </w14:textFill>
        </w:rPr>
        <w:t>”</w:t>
      </w:r>
      <w:r>
        <w:rPr>
          <w:rFonts w:hint="eastAsia" w:ascii="宋体" w:hAnsi="宋体" w:eastAsia="宋体" w:cs="Times New Roman"/>
          <w:color w:val="000000" w:themeColor="text1"/>
          <w:kern w:val="2"/>
          <w:sz w:val="21"/>
          <w:szCs w:val="21"/>
          <w14:textFill>
            <w14:solidFill>
              <w14:schemeClr w14:val="tx1"/>
            </w14:solidFill>
          </w14:textFill>
        </w:rPr>
        <w:t>的艺术成就</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pStyle w:val="4"/>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宋体" w:cs="Times New Roman"/>
          <w:color w:val="000000" w:themeColor="text1"/>
          <w:sz w:val="21"/>
          <w:szCs w:val="21"/>
          <w:lang w:eastAsia="zh-CN"/>
          <w14:textFill>
            <w14:solidFill>
              <w14:schemeClr w14:val="tx1"/>
            </w14:solidFill>
          </w14:textFill>
        </w:rPr>
      </w:pPr>
      <w:r>
        <w:rPr>
          <w:rFonts w:hint="eastAsia" w:ascii="宋体" w:hAnsi="宋体" w:eastAsia="宋体" w:cs="Times New Roman"/>
          <w:color w:val="000000" w:themeColor="text1"/>
          <w:kern w:val="2"/>
          <w:sz w:val="21"/>
          <w:szCs w:val="21"/>
          <w:lang w:val="en-US" w:eastAsia="zh-CN"/>
          <w14:textFill>
            <w14:solidFill>
              <w14:schemeClr w14:val="tx1"/>
            </w14:solidFill>
          </w14:textFill>
        </w:rPr>
        <w:t>1.了解</w:t>
      </w:r>
      <w:r>
        <w:rPr>
          <w:rFonts w:hint="eastAsia" w:ascii="宋体" w:hAnsi="宋体" w:eastAsia="宋体" w:cs="Times New Roman"/>
          <w:color w:val="000000" w:themeColor="text1"/>
          <w:sz w:val="21"/>
          <w:szCs w:val="21"/>
          <w14:textFill>
            <w14:solidFill>
              <w14:schemeClr w14:val="tx1"/>
            </w14:solidFill>
          </w14:textFill>
        </w:rPr>
        <w:t>拟话本</w:t>
      </w:r>
      <w:r>
        <w:rPr>
          <w:rFonts w:hint="eastAsia" w:ascii="宋体" w:hAnsi="宋体" w:eastAsia="宋体" w:cs="Times New Roman"/>
          <w:color w:val="000000" w:themeColor="text1"/>
          <w:sz w:val="21"/>
          <w:szCs w:val="21"/>
          <w:lang w:eastAsia="zh-CN"/>
          <w14:textFill>
            <w14:solidFill>
              <w14:schemeClr w14:val="tx1"/>
            </w14:solidFill>
          </w14:textFill>
        </w:rPr>
        <w:t>、“</w:t>
      </w:r>
      <w:r>
        <w:rPr>
          <w:rFonts w:hint="eastAsia" w:ascii="宋体" w:hAnsi="宋体" w:eastAsia="宋体" w:cs="Times New Roman"/>
          <w:color w:val="000000" w:themeColor="text1"/>
          <w:sz w:val="21"/>
          <w:szCs w:val="21"/>
          <w:lang w:val="en-US" w:eastAsia="zh-CN"/>
          <w14:textFill>
            <w14:solidFill>
              <w14:schemeClr w14:val="tx1"/>
            </w14:solidFill>
          </w14:textFill>
        </w:rPr>
        <w:t>三言二拍</w:t>
      </w:r>
      <w:r>
        <w:rPr>
          <w:rFonts w:hint="eastAsia" w:ascii="宋体" w:hAnsi="宋体" w:eastAsia="宋体" w:cs="Times New Roman"/>
          <w:color w:val="000000" w:themeColor="text1"/>
          <w:sz w:val="21"/>
          <w:szCs w:val="21"/>
          <w:lang w:eastAsia="zh-CN"/>
          <w14:textFill>
            <w14:solidFill>
              <w14:schemeClr w14:val="tx1"/>
            </w14:solidFill>
          </w14:textFill>
        </w:rPr>
        <w:t>”；</w:t>
      </w:r>
    </w:p>
    <w:p>
      <w:pPr>
        <w:pStyle w:val="4"/>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eastAsia="宋体" w:cs="Times New Roman"/>
          <w:color w:val="000000" w:themeColor="text1"/>
          <w:kern w:val="2"/>
          <w:sz w:val="21"/>
          <w:szCs w:val="21"/>
          <w:lang w:val="en-US" w:eastAsia="zh-CN"/>
          <w14:textFill>
            <w14:solidFill>
              <w14:schemeClr w14:val="tx1"/>
            </w14:solidFill>
          </w14:textFill>
        </w:rPr>
      </w:pPr>
      <w:r>
        <w:rPr>
          <w:rFonts w:hint="eastAsia" w:ascii="宋体" w:hAnsi="宋体" w:eastAsia="宋体" w:cs="Times New Roman"/>
          <w:color w:val="000000" w:themeColor="text1"/>
          <w:sz w:val="21"/>
          <w:szCs w:val="21"/>
          <w:lang w:val="en-US" w:eastAsia="zh-CN"/>
          <w14:textFill>
            <w14:solidFill>
              <w14:schemeClr w14:val="tx1"/>
            </w14:solidFill>
          </w14:textFill>
        </w:rPr>
        <w:t>2.理解</w:t>
      </w:r>
      <w:r>
        <w:rPr>
          <w:rFonts w:hint="eastAsia" w:ascii="宋体" w:hAnsi="宋体" w:eastAsia="宋体" w:cs="Times New Roman"/>
          <w:color w:val="000000" w:themeColor="text1"/>
          <w:kern w:val="2"/>
          <w:sz w:val="21"/>
          <w:szCs w:val="21"/>
          <w14:textFill>
            <w14:solidFill>
              <w14:schemeClr w14:val="tx1"/>
            </w14:solidFill>
          </w14:textFill>
        </w:rPr>
        <w:t>“三言”“二拍”的思想内容</w:t>
      </w:r>
      <w:r>
        <w:rPr>
          <w:rFonts w:hint="eastAsia" w:ascii="宋体" w:hAnsi="宋体" w:eastAsia="宋体" w:cs="Times New Roman"/>
          <w:color w:val="000000" w:themeColor="text1"/>
          <w:kern w:val="2"/>
          <w:sz w:val="21"/>
          <w:szCs w:val="21"/>
          <w:lang w:val="en-US" w:eastAsia="zh-CN"/>
          <w14:textFill>
            <w14:solidFill>
              <w14:schemeClr w14:val="tx1"/>
            </w14:solidFill>
          </w14:textFill>
        </w:rPr>
        <w:t>及艺术成就</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四十</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《牡丹亭》与明代戏剧</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eastAsiaTheme="minorEastAsia"/>
          <w:b/>
          <w:color w:val="000000" w:themeColor="text1"/>
          <w:szCs w:val="21"/>
          <w:lang w:val="en-US"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明初宫廷派剧作家的杂剧创作；明代中后期的杂剧转型；</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徐渭及其讽世杂剧；</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汤显祖的生平与思想；</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临川四梦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；《牡丹亭》的思想与艺术成就</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明初宫廷派剧作家的杂剧创作；徐渭及其讽世杂剧；汤显祖的生平与思想；</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临川四梦</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；《牡丹亭》的思想与艺术成就</w:t>
      </w:r>
    </w:p>
    <w:p>
      <w:pPr>
        <w:keepNext w:val="0"/>
        <w:keepLines w:val="0"/>
        <w:pageBreakBefore w:val="0"/>
        <w:kinsoku/>
        <w:wordWrap/>
        <w:overflowPunct/>
        <w:topLinePunct w:val="0"/>
        <w:bidi w:val="0"/>
        <w:snapToGrid w:val="0"/>
        <w:spacing w:line="360" w:lineRule="exact"/>
        <w:ind w:firstLine="413" w:firstLineChars="196"/>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四十一</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《聊斋志异》</w:t>
      </w:r>
    </w:p>
    <w:p>
      <w:pPr>
        <w:keepNext w:val="0"/>
        <w:keepLines w:val="0"/>
        <w:pageBreakBefore w:val="0"/>
        <w:kinsoku/>
        <w:wordWrap/>
        <w:overflowPunct/>
        <w:topLinePunct w:val="0"/>
        <w:bidi w:val="0"/>
        <w:snapToGrid w:val="0"/>
        <w:spacing w:line="360" w:lineRule="exact"/>
        <w:ind w:firstLine="411" w:firstLineChars="196"/>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蒲松龄的生平、创作；</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《聊斋志异》的思想内容；</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《聊斋志异》的艺术成就</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蒲松龄的生平、创作；</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2.掌握</w:t>
      </w:r>
      <w:r>
        <w:rPr>
          <w:rFonts w:hint="eastAsia" w:ascii="宋体" w:hAnsi="宋体"/>
          <w:color w:val="000000" w:themeColor="text1"/>
          <w:szCs w:val="21"/>
          <w14:textFill>
            <w14:solidFill>
              <w14:schemeClr w14:val="tx1"/>
            </w14:solidFill>
          </w14:textFill>
        </w:rPr>
        <w:t>《聊斋志异》的思想内容</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艺术成就</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p>
    <w:p>
      <w:pPr>
        <w:keepNext w:val="0"/>
        <w:keepLines w:val="0"/>
        <w:pageBreakBefore w:val="0"/>
        <w:kinsoku/>
        <w:wordWrap/>
        <w:overflowPunct/>
        <w:topLinePunct w:val="0"/>
        <w:bidi w:val="0"/>
        <w:snapToGrid w:val="0"/>
        <w:spacing w:line="360" w:lineRule="exact"/>
        <w:ind w:firstLine="422" w:firstLineChars="20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四十</w:t>
      </w:r>
      <w:r>
        <w:rPr>
          <w:rFonts w:hint="eastAsia" w:ascii="宋体" w:hAnsi="宋体"/>
          <w:b/>
          <w:color w:val="000000" w:themeColor="text1"/>
          <w:szCs w:val="21"/>
          <w14:textFill>
            <w14:solidFill>
              <w14:schemeClr w14:val="tx1"/>
            </w14:solidFill>
          </w14:textFill>
        </w:rPr>
        <w:t>二章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《儒林外史》</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吴敬梓的生平与创作；</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《儒林外史》的思想内容；</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《儒林外史》的讽刺、结构、语言等艺术成就</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left="42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吴敬梓的生平与创作；</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2.掌握</w:t>
      </w:r>
      <w:r>
        <w:rPr>
          <w:rFonts w:hint="eastAsia" w:ascii="宋体" w:hAnsi="宋体"/>
          <w:color w:val="000000" w:themeColor="text1"/>
          <w:szCs w:val="21"/>
          <w14:textFill>
            <w14:solidFill>
              <w14:schemeClr w14:val="tx1"/>
            </w14:solidFill>
          </w14:textFill>
        </w:rPr>
        <w:t>《儒林外史》的思想内容</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艺术成就</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w:t>
      </w:r>
      <w:r>
        <w:rPr>
          <w:rFonts w:hint="eastAsia" w:ascii="宋体" w:hAnsi="宋体"/>
          <w:b/>
          <w:color w:val="000000" w:themeColor="text1"/>
          <w:szCs w:val="21"/>
          <w:lang w:val="en-US" w:eastAsia="zh-CN"/>
          <w14:textFill>
            <w14:solidFill>
              <w14:schemeClr w14:val="tx1"/>
            </w14:solidFill>
          </w14:textFill>
        </w:rPr>
        <w:t>四十</w:t>
      </w:r>
      <w:r>
        <w:rPr>
          <w:rFonts w:hint="eastAsia" w:ascii="宋体" w:hAnsi="宋体"/>
          <w:b/>
          <w:color w:val="000000" w:themeColor="text1"/>
          <w:szCs w:val="21"/>
          <w14:textFill>
            <w14:solidFill>
              <w14:schemeClr w14:val="tx1"/>
            </w14:solidFill>
          </w14:textFill>
        </w:rPr>
        <w:t>三章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《红楼梦》</w:t>
      </w:r>
    </w:p>
    <w:p>
      <w:pPr>
        <w:keepNext w:val="0"/>
        <w:keepLines w:val="0"/>
        <w:pageBreakBefore w:val="0"/>
        <w:kinsoku/>
        <w:wordWrap/>
        <w:overflowPunct/>
        <w:topLinePunct w:val="0"/>
        <w:bidi w:val="0"/>
        <w:snapToGrid w:val="0"/>
        <w:spacing w:line="360" w:lineRule="exact"/>
        <w:ind w:left="42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《红楼梦》的作者、版本、研究流派；</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《红楼梦》的悲剧主题；</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《红楼梦》的人物塑造、结构、语言等艺术成就；</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《红楼梦》的地位及影响</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《红楼梦》的作者、版本、研究流派；</w:t>
      </w:r>
    </w:p>
    <w:p>
      <w:pPr>
        <w:keepNext w:val="0"/>
        <w:keepLines w:val="0"/>
        <w:pageBreakBefore w:val="0"/>
        <w:kinsoku/>
        <w:wordWrap/>
        <w:overflowPunct/>
        <w:topLinePunct w:val="0"/>
        <w:bidi w:val="0"/>
        <w:snapToGrid w:val="0"/>
        <w:spacing w:line="360" w:lineRule="exact"/>
        <w:ind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《红楼梦》的地位及影响</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《红楼梦》的悲剧主题</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人物形象、</w:t>
      </w:r>
      <w:r>
        <w:rPr>
          <w:rFonts w:hint="eastAsia" w:ascii="宋体" w:hAnsi="宋体"/>
          <w:color w:val="000000" w:themeColor="text1"/>
          <w:szCs w:val="21"/>
          <w14:textFill>
            <w14:solidFill>
              <w14:schemeClr w14:val="tx1"/>
            </w14:solidFill>
          </w14:textFill>
        </w:rPr>
        <w:t>艺术成就</w:t>
      </w:r>
    </w:p>
    <w:p>
      <w:pPr>
        <w:keepNext w:val="0"/>
        <w:keepLines w:val="0"/>
        <w:pageBreakBefore w:val="0"/>
        <w:kinsoku/>
        <w:wordWrap/>
        <w:overflowPunct/>
        <w:topLinePunct w:val="0"/>
        <w:bidi w:val="0"/>
        <w:snapToGrid w:val="0"/>
        <w:spacing w:line="360" w:lineRule="exact"/>
        <w:ind w:firstLine="422"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第四</w:t>
      </w:r>
      <w:r>
        <w:rPr>
          <w:rFonts w:hint="eastAsia" w:ascii="宋体" w:hAnsi="宋体"/>
          <w:b/>
          <w:color w:val="000000" w:themeColor="text1"/>
          <w:szCs w:val="21"/>
          <w:lang w:val="en-US" w:eastAsia="zh-CN"/>
          <w14:textFill>
            <w14:solidFill>
              <w14:schemeClr w14:val="tx1"/>
            </w14:solidFill>
          </w14:textFill>
        </w:rPr>
        <w:t>十四</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清代戏剧</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
          <w:color w:val="000000" w:themeColor="text1"/>
          <w:szCs w:val="21"/>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洪昇《长生殿》的思想内容与艺术成就；</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孔尚任《桃花扇》的思想内容和艺术成就</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bCs/>
          <w:color w:val="000000" w:themeColor="text1"/>
          <w:szCs w:val="21"/>
          <w:lang w:eastAsia="zh-CN"/>
          <w14:textFill>
            <w14:solidFill>
              <w14:schemeClr w14:val="tx1"/>
            </w14:solidFill>
          </w14:textFill>
        </w:rPr>
      </w:pPr>
      <w:r>
        <w:rPr>
          <w:rFonts w:hint="eastAsia" w:ascii="宋体" w:hAnsi="宋体"/>
          <w:bCs/>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bCs/>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1.了解</w:t>
      </w:r>
      <w:r>
        <w:rPr>
          <w:rFonts w:hint="eastAsia" w:ascii="宋体" w:hAnsi="宋体"/>
          <w:color w:val="000000" w:themeColor="text1"/>
          <w:szCs w:val="21"/>
          <w14:textFill>
            <w14:solidFill>
              <w14:schemeClr w14:val="tx1"/>
            </w14:solidFill>
          </w14:textFill>
        </w:rPr>
        <w:t>洪昇</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孔尚任</w:t>
      </w:r>
      <w:r>
        <w:rPr>
          <w:rFonts w:hint="eastAsia" w:ascii="宋体" w:hAnsi="宋体"/>
          <w:color w:val="000000" w:themeColor="text1"/>
          <w:szCs w:val="21"/>
          <w:lang w:val="en-US" w:eastAsia="zh-CN"/>
          <w14:textFill>
            <w14:solidFill>
              <w14:schemeClr w14:val="tx1"/>
            </w14:solidFill>
          </w14:textFill>
        </w:rPr>
        <w:t>生平及代表作；</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2.理解</w:t>
      </w:r>
      <w:r>
        <w:rPr>
          <w:rFonts w:hint="eastAsia" w:ascii="宋体" w:hAnsi="宋体"/>
          <w:color w:val="000000" w:themeColor="text1"/>
          <w:szCs w:val="21"/>
          <w14:textFill>
            <w14:solidFill>
              <w14:schemeClr w14:val="tx1"/>
            </w14:solidFill>
          </w14:textFill>
        </w:rPr>
        <w:t>孔尚任《桃花扇》的思想内容和艺术成就</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ascii="Times New Roman" w:hAnsi="Times New Roman"/>
          <w:b/>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3.掌握</w:t>
      </w:r>
      <w:r>
        <w:rPr>
          <w:rFonts w:hint="eastAsia" w:ascii="宋体" w:hAnsi="宋体"/>
          <w:color w:val="000000" w:themeColor="text1"/>
          <w:szCs w:val="21"/>
          <w14:textFill>
            <w14:solidFill>
              <w14:schemeClr w14:val="tx1"/>
            </w14:solidFill>
          </w14:textFill>
        </w:rPr>
        <w:t>洪昇《长生殿》的思想内容与艺术成就</w:t>
      </w:r>
    </w:p>
    <w:p>
      <w:pPr>
        <w:keepNext w:val="0"/>
        <w:keepLines w:val="0"/>
        <w:pageBreakBefore w:val="0"/>
        <w:kinsoku/>
        <w:wordWrap/>
        <w:overflowPunct/>
        <w:topLinePunct w:val="0"/>
        <w:bidi w:val="0"/>
        <w:snapToGrid w:val="0"/>
        <w:spacing w:line="360" w:lineRule="exact"/>
        <w:ind w:firstLine="422" w:firstLineChars="200"/>
        <w:textAlignment w:val="auto"/>
        <w:rPr>
          <w:rFonts w:hint="default" w:ascii="宋体" w:hAnsi="宋体" w:eastAsiaTheme="minorEastAsia"/>
          <w:b/>
          <w:color w:val="000000" w:themeColor="text1"/>
          <w:szCs w:val="21"/>
          <w:lang w:val="en-US"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第四</w:t>
      </w:r>
      <w:r>
        <w:rPr>
          <w:rFonts w:hint="eastAsia" w:ascii="宋体" w:hAnsi="宋体"/>
          <w:b/>
          <w:color w:val="000000" w:themeColor="text1"/>
          <w:szCs w:val="21"/>
          <w:lang w:val="en-US" w:eastAsia="zh-CN"/>
          <w14:textFill>
            <w14:solidFill>
              <w14:schemeClr w14:val="tx1"/>
            </w14:solidFill>
          </w14:textFill>
        </w:rPr>
        <w:t>十五</w:t>
      </w:r>
      <w:r>
        <w:rPr>
          <w:rFonts w:hint="eastAsia" w:ascii="宋体" w:hAnsi="宋体"/>
          <w:b/>
          <w:color w:val="000000" w:themeColor="text1"/>
          <w:szCs w:val="21"/>
          <w14:textFill>
            <w14:solidFill>
              <w14:schemeClr w14:val="tx1"/>
            </w14:solidFill>
          </w14:textFill>
        </w:rPr>
        <w:t>章</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lang w:val="en-US" w:eastAsia="zh-CN"/>
          <w14:textFill>
            <w14:solidFill>
              <w14:schemeClr w14:val="tx1"/>
            </w14:solidFill>
          </w14:textFill>
        </w:rPr>
        <w:t>写作技能</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w:t>
      </w:r>
      <w:r>
        <w:rPr>
          <w:rFonts w:hint="eastAsia" w:ascii="宋体" w:hAnsi="宋体"/>
          <w:b/>
          <w:bCs/>
          <w:color w:val="000000" w:themeColor="text1"/>
          <w:szCs w:val="21"/>
          <w:lang w:val="en-US" w:eastAsia="zh-CN"/>
          <w14:textFill>
            <w14:solidFill>
              <w14:schemeClr w14:val="tx1"/>
            </w14:solidFill>
          </w14:textFill>
        </w:rPr>
        <w:t>内容</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1.围绕给定内容，进行记叙性文体（或议论性文体、抒情性文体等）的写作</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eastAsia="zh-CN"/>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w:t>
      </w:r>
      <w:r>
        <w:rPr>
          <w:rFonts w:hint="eastAsia" w:ascii="宋体" w:hAnsi="宋体"/>
          <w:b/>
          <w:bCs/>
          <w:color w:val="000000" w:themeColor="text1"/>
          <w:szCs w:val="21"/>
          <w:lang w:eastAsia="zh-CN"/>
          <w14:textFill>
            <w14:solidFill>
              <w14:schemeClr w14:val="tx1"/>
            </w14:solidFill>
          </w14:textFill>
        </w:rPr>
        <w:t>考核要求</w:t>
      </w:r>
      <w:r>
        <w:rPr>
          <w:rFonts w:hint="eastAsia" w:ascii="宋体" w:hAnsi="宋体"/>
          <w:color w:val="000000" w:themeColor="text1"/>
          <w:szCs w:val="21"/>
          <w:lang w:eastAsia="zh-CN"/>
          <w14:textFill>
            <w14:solidFill>
              <w14:schemeClr w14:val="tx1"/>
            </w14:solidFill>
          </w14:textFill>
        </w:rPr>
        <w:t>】</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1.掌握记叙性文体（或议论性文体、抒情性文体等）的写作</w:t>
      </w:r>
    </w:p>
    <w:p>
      <w:pPr>
        <w:keepNext w:val="0"/>
        <w:keepLines w:val="0"/>
        <w:pageBreakBefore w:val="0"/>
        <w:kinsoku/>
        <w:wordWrap/>
        <w:overflowPunct/>
        <w:topLinePunct w:val="0"/>
        <w:autoSpaceDE w:val="0"/>
        <w:autoSpaceDN w:val="0"/>
        <w:bidi w:val="0"/>
        <w:adjustRightInd w:val="0"/>
        <w:spacing w:line="360" w:lineRule="exact"/>
        <w:ind w:firstLine="422" w:firstLineChars="200"/>
        <w:textAlignment w:val="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lang w:eastAsia="zh-CN"/>
          <w14:textFill>
            <w14:solidFill>
              <w14:schemeClr w14:val="tx1"/>
            </w14:solidFill>
          </w14:textFill>
        </w:rPr>
        <w:t>（二）考核</w:t>
      </w:r>
      <w:r>
        <w:rPr>
          <w:rFonts w:hint="eastAsia" w:ascii="宋体" w:hAnsi="宋体"/>
          <w:b/>
          <w:color w:val="000000" w:themeColor="text1"/>
          <w:szCs w:val="21"/>
          <w14:textFill>
            <w14:solidFill>
              <w14:schemeClr w14:val="tx1"/>
            </w14:solidFill>
          </w14:textFill>
        </w:rPr>
        <w:t>内容与考核要求</w:t>
      </w:r>
    </w:p>
    <w:p>
      <w:pPr>
        <w:keepNext w:val="0"/>
        <w:keepLines w:val="0"/>
        <w:pageBreakBefore w:val="0"/>
        <w:kinsoku/>
        <w:wordWrap/>
        <w:overflowPunct/>
        <w:topLinePunct w:val="0"/>
        <w:bidi w:val="0"/>
        <w:spacing w:line="360" w:lineRule="exact"/>
        <w:textAlignment w:val="auto"/>
        <w:rPr>
          <w:rFonts w:hint="eastAsia" w:ascii="Times New Roman" w:hAnsi="Times New Roman" w:eastAsia="黑体" w:cs="Times New Roman"/>
          <w:b/>
          <w:color w:val="000000" w:themeColor="text1"/>
          <w:szCs w:val="21"/>
          <w:lang w:val="en-US" w:eastAsia="zh-CN"/>
          <w14:textFill>
            <w14:solidFill>
              <w14:schemeClr w14:val="tx1"/>
            </w14:solidFill>
          </w14:textFill>
        </w:rPr>
      </w:pPr>
      <w:r>
        <w:rPr>
          <w:rFonts w:hint="eastAsia" w:ascii="Times New Roman" w:hAnsi="Times New Roman" w:eastAsia="黑体" w:cs="Times New Roman"/>
          <w:b/>
          <w:color w:val="000000" w:themeColor="text1"/>
          <w:szCs w:val="21"/>
          <w:lang w:val="en-US" w:eastAsia="zh-CN"/>
          <w14:textFill>
            <w14:solidFill>
              <w14:schemeClr w14:val="tx1"/>
            </w14:solidFill>
          </w14:textFill>
        </w:rPr>
        <w:t>四、考试方式</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考核方式：考试</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考试类型：闭卷</w:t>
      </w:r>
    </w:p>
    <w:p>
      <w:pPr>
        <w:keepNext w:val="0"/>
        <w:keepLines w:val="0"/>
        <w:pageBreakBefore w:val="0"/>
        <w:kinsoku/>
        <w:wordWrap/>
        <w:overflowPunct/>
        <w:topLinePunct w:val="0"/>
        <w:bidi w:val="0"/>
        <w:spacing w:line="360" w:lineRule="exact"/>
        <w:textAlignment w:val="auto"/>
        <w:rPr>
          <w:rFonts w:hint="default" w:cs="Times New Roman" w:asciiTheme="minorHAnsi" w:hAnsiTheme="minorHAnsi" w:eastAsiaTheme="minorEastAsia"/>
          <w:kern w:val="0"/>
          <w:sz w:val="24"/>
          <w:szCs w:val="22"/>
          <w:lang w:val="en-US" w:eastAsia="zh-CN" w:bidi="ar-SA"/>
        </w:rPr>
      </w:pPr>
      <w:r>
        <w:rPr>
          <w:rFonts w:hint="eastAsia" w:ascii="Times New Roman" w:hAnsi="Times New Roman" w:eastAsia="黑体" w:cs="Times New Roman"/>
          <w:b/>
          <w:color w:val="000000" w:themeColor="text1"/>
          <w:szCs w:val="21"/>
          <w:lang w:val="en-US" w:eastAsia="zh-CN"/>
          <w14:textFill>
            <w14:solidFill>
              <w14:schemeClr w14:val="tx1"/>
            </w14:solidFill>
          </w14:textFill>
        </w:rPr>
        <w:t>五、考试时长</w:t>
      </w:r>
      <w:r>
        <w:rPr>
          <w:rFonts w:hint="eastAsia" w:cs="Times New Roman"/>
          <w:kern w:val="0"/>
          <w:sz w:val="24"/>
          <w:szCs w:val="22"/>
          <w:lang w:val="en-US" w:eastAsia="zh-CN" w:bidi="ar-SA"/>
        </w:rPr>
        <w:t>：90</w:t>
      </w:r>
      <w:bookmarkStart w:id="0" w:name="_GoBack"/>
      <w:bookmarkEnd w:id="0"/>
      <w:r>
        <w:rPr>
          <w:rFonts w:hint="eastAsia" w:ascii="宋体" w:hAnsi="宋体"/>
          <w:color w:val="000000" w:themeColor="text1"/>
          <w:szCs w:val="21"/>
          <w:lang w:val="en-US" w:eastAsia="zh-CN"/>
          <w14:textFill>
            <w14:solidFill>
              <w14:schemeClr w14:val="tx1"/>
            </w14:solidFill>
          </w14:textFill>
        </w:rPr>
        <w:t>分钟</w:t>
      </w:r>
    </w:p>
    <w:p>
      <w:pPr>
        <w:keepNext w:val="0"/>
        <w:keepLines w:val="0"/>
        <w:pageBreakBefore w:val="0"/>
        <w:kinsoku/>
        <w:wordWrap/>
        <w:overflowPunct/>
        <w:topLinePunct w:val="0"/>
        <w:bidi w:val="0"/>
        <w:spacing w:line="360" w:lineRule="exact"/>
        <w:textAlignment w:val="auto"/>
        <w:rPr>
          <w:rFonts w:hint="eastAsia" w:ascii="Times New Roman" w:hAnsi="Times New Roman" w:eastAsia="黑体" w:cs="Times New Roman"/>
          <w:b/>
          <w:color w:val="000000" w:themeColor="text1"/>
          <w:szCs w:val="21"/>
          <w:lang w:val="en-US" w:eastAsia="zh-CN"/>
          <w14:textFill>
            <w14:solidFill>
              <w14:schemeClr w14:val="tx1"/>
            </w14:solidFill>
          </w14:textFill>
        </w:rPr>
      </w:pPr>
      <w:r>
        <w:rPr>
          <w:rFonts w:hint="eastAsia" w:ascii="Times New Roman" w:hAnsi="Times New Roman" w:eastAsia="黑体" w:cs="Times New Roman"/>
          <w:b/>
          <w:color w:val="000000" w:themeColor="text1"/>
          <w:szCs w:val="21"/>
          <w:lang w:val="en-US" w:eastAsia="zh-CN"/>
          <w14:textFill>
            <w14:solidFill>
              <w14:schemeClr w14:val="tx1"/>
            </w14:solidFill>
          </w14:textFill>
        </w:rPr>
        <w:t>六、试题类型</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1.填空题：10小题，每题1分，共10分</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2.单项选择题：10小题，每题1分，共10分</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3.简答题：3小题，每题10分，共30分</w:t>
      </w:r>
    </w:p>
    <w:p>
      <w:pPr>
        <w:keepNext w:val="0"/>
        <w:keepLines w:val="0"/>
        <w:pageBreakBefore w:val="0"/>
        <w:kinsoku/>
        <w:wordWrap/>
        <w:overflowPunct/>
        <w:topLinePunct w:val="0"/>
        <w:bidi w:val="0"/>
        <w:snapToGrid w:val="0"/>
        <w:spacing w:line="360" w:lineRule="exact"/>
        <w:ind w:firstLine="420" w:firstLineChars="200"/>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4.论述题：2小题，每题20分，共40分</w:t>
      </w:r>
    </w:p>
    <w:p>
      <w:pPr>
        <w:keepNext w:val="0"/>
        <w:keepLines w:val="0"/>
        <w:pageBreakBefore w:val="0"/>
        <w:kinsoku/>
        <w:wordWrap/>
        <w:overflowPunct/>
        <w:topLinePunct w:val="0"/>
        <w:bidi w:val="0"/>
        <w:snapToGrid w:val="0"/>
        <w:spacing w:line="360" w:lineRule="exact"/>
        <w:ind w:firstLine="420" w:firstLineChars="200"/>
        <w:textAlignment w:val="auto"/>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5.作文题：1小题，每题60分，共60分</w:t>
      </w:r>
    </w:p>
    <w:p>
      <w:pPr>
        <w:keepNext w:val="0"/>
        <w:keepLines w:val="0"/>
        <w:pageBreakBefore w:val="0"/>
        <w:kinsoku/>
        <w:wordWrap/>
        <w:overflowPunct/>
        <w:topLinePunct w:val="0"/>
        <w:bidi w:val="0"/>
        <w:spacing w:line="360" w:lineRule="exact"/>
        <w:textAlignment w:val="auto"/>
        <w:rPr>
          <w:rFonts w:hint="eastAsia" w:ascii="宋体"/>
          <w:b/>
          <w:color w:val="000000"/>
          <w:szCs w:val="21"/>
          <w:lang w:val="en-US" w:eastAsia="zh-CN"/>
        </w:rPr>
      </w:pPr>
      <w:r>
        <w:rPr>
          <w:rFonts w:hint="eastAsia" w:ascii="Times New Roman" w:hAnsi="Times New Roman" w:eastAsia="黑体" w:cs="Times New Roman"/>
          <w:b/>
          <w:color w:val="000000" w:themeColor="text1"/>
          <w:szCs w:val="21"/>
          <w:lang w:val="en-US" w:eastAsia="zh-CN"/>
          <w14:textFill>
            <w14:solidFill>
              <w14:schemeClr w14:val="tx1"/>
            </w14:solidFill>
          </w14:textFill>
        </w:rPr>
        <w:t>七、参考教材</w:t>
      </w:r>
    </w:p>
    <w:p>
      <w:pPr>
        <w:keepNext w:val="0"/>
        <w:keepLines w:val="0"/>
        <w:pageBreakBefore w:val="0"/>
        <w:numPr>
          <w:ilvl w:val="0"/>
          <w:numId w:val="0"/>
        </w:numPr>
        <w:kinsoku/>
        <w:wordWrap/>
        <w:overflowPunct/>
        <w:topLinePunct w:val="0"/>
        <w:bidi w:val="0"/>
        <w:snapToGrid w:val="0"/>
        <w:spacing w:line="360" w:lineRule="exact"/>
        <w:ind w:firstLine="420" w:firstLineChars="200"/>
        <w:jc w:val="left"/>
        <w:textAlignment w:val="auto"/>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pP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袁世硕</w:t>
      </w:r>
      <w:r>
        <w:rPr>
          <w:rFonts w:hint="eastAsia" w:ascii="宋体" w:hAnsi="宋体" w:cs="Times New Roman"/>
          <w:color w:val="000000" w:themeColor="text1"/>
          <w:kern w:val="0"/>
          <w:sz w:val="21"/>
          <w:szCs w:val="21"/>
          <w:lang w:val="en-US" w:eastAsia="zh-CN" w:bidi="ar-SA"/>
          <w14:textFill>
            <w14:solidFill>
              <w14:schemeClr w14:val="tx1"/>
            </w14:solidFill>
          </w14:textFill>
        </w:rPr>
        <w:t>：</w:t>
      </w: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《中国</w:t>
      </w:r>
      <w:r>
        <w:rPr>
          <w:rFonts w:hint="eastAsia" w:ascii="宋体" w:hAnsi="宋体" w:cs="Times New Roman"/>
          <w:color w:val="000000" w:themeColor="text1"/>
          <w:kern w:val="0"/>
          <w:sz w:val="21"/>
          <w:szCs w:val="21"/>
          <w:lang w:val="en-US" w:eastAsia="zh-CN" w:bidi="ar-SA"/>
          <w14:textFill>
            <w14:solidFill>
              <w14:schemeClr w14:val="tx1"/>
            </w14:solidFill>
          </w14:textFill>
        </w:rPr>
        <w:t>古代</w:t>
      </w: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文学史》（全3卷）（马工程教材）</w:t>
      </w:r>
      <w:r>
        <w:rPr>
          <w:rFonts w:hint="eastAsia" w:ascii="宋体" w:hAnsi="宋体" w:cs="Times New Roman"/>
          <w:color w:val="000000" w:themeColor="text1"/>
          <w:kern w:val="0"/>
          <w:sz w:val="21"/>
          <w:szCs w:val="21"/>
          <w:lang w:val="en-US" w:eastAsia="zh-CN" w:bidi="ar-SA"/>
          <w14:textFill>
            <w14:solidFill>
              <w14:schemeClr w14:val="tx1"/>
            </w14:solidFill>
          </w14:textFill>
        </w:rPr>
        <w:t>，</w:t>
      </w:r>
      <w:r>
        <w:rPr>
          <w:rFonts w:hint="eastAsia" w:ascii="宋体" w:hAnsi="宋体" w:cs="Times New Roman" w:eastAsiaTheme="minorEastAsia"/>
          <w:color w:val="000000" w:themeColor="text1"/>
          <w:kern w:val="0"/>
          <w:sz w:val="21"/>
          <w:szCs w:val="21"/>
          <w:lang w:val="en-US" w:eastAsia="zh-CN" w:bidi="ar-SA"/>
          <w14:textFill>
            <w14:solidFill>
              <w14:schemeClr w14:val="tx1"/>
            </w14:solidFill>
          </w14:textFill>
        </w:rPr>
        <w:t>高等教育出版社，2018年8月第2版</w:t>
      </w:r>
    </w:p>
    <w:p>
      <w:pPr>
        <w:snapToGrid w:val="0"/>
        <w:spacing w:line="360" w:lineRule="auto"/>
        <w:ind w:firstLine="420" w:firstLineChars="200"/>
        <w:rPr>
          <w:rFonts w:hint="eastAsia" w:ascii="宋体" w:hAnsi="宋体"/>
          <w:color w:val="000000" w:themeColor="text1"/>
          <w:szCs w:val="21"/>
          <w:lang w:val="en-US" w:eastAsia="zh-CN"/>
          <w14:textFill>
            <w14:solidFill>
              <w14:schemeClr w14:val="tx1"/>
            </w14:solidFill>
          </w14:textFill>
        </w:rPr>
      </w:pPr>
    </w:p>
    <w:p>
      <w:pPr>
        <w:spacing w:line="360" w:lineRule="auto"/>
        <w:ind w:firstLine="470" w:firstLineChars="196"/>
        <w:rPr>
          <w:rFonts w:hint="eastAsia" w:cs="Times New Roman" w:asciiTheme="minorHAnsi" w:hAnsiTheme="minorHAnsi" w:eastAsiaTheme="minorEastAsia"/>
          <w:kern w:val="0"/>
          <w:sz w:val="24"/>
          <w:szCs w:val="2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35525F"/>
    <w:rsid w:val="019124D6"/>
    <w:rsid w:val="04786ED6"/>
    <w:rsid w:val="06773FBA"/>
    <w:rsid w:val="06814026"/>
    <w:rsid w:val="06B03DAE"/>
    <w:rsid w:val="07592717"/>
    <w:rsid w:val="08C955B2"/>
    <w:rsid w:val="091F0994"/>
    <w:rsid w:val="0C3178B6"/>
    <w:rsid w:val="0D91777C"/>
    <w:rsid w:val="16AE4E6E"/>
    <w:rsid w:val="1A9A41E3"/>
    <w:rsid w:val="1BCE681E"/>
    <w:rsid w:val="1D1D4FE4"/>
    <w:rsid w:val="1D3761E4"/>
    <w:rsid w:val="21B26B86"/>
    <w:rsid w:val="254D370E"/>
    <w:rsid w:val="2B407DBE"/>
    <w:rsid w:val="2E3C051E"/>
    <w:rsid w:val="3027014A"/>
    <w:rsid w:val="30364FFC"/>
    <w:rsid w:val="30441F01"/>
    <w:rsid w:val="35530582"/>
    <w:rsid w:val="369D168C"/>
    <w:rsid w:val="39242627"/>
    <w:rsid w:val="3A3A596E"/>
    <w:rsid w:val="3A670074"/>
    <w:rsid w:val="3C4708AE"/>
    <w:rsid w:val="3DC202C1"/>
    <w:rsid w:val="3E6842A3"/>
    <w:rsid w:val="3EAF7EE6"/>
    <w:rsid w:val="41172D1A"/>
    <w:rsid w:val="414733A4"/>
    <w:rsid w:val="422D655F"/>
    <w:rsid w:val="451A5333"/>
    <w:rsid w:val="47095640"/>
    <w:rsid w:val="470E71D2"/>
    <w:rsid w:val="488531CE"/>
    <w:rsid w:val="4C69118D"/>
    <w:rsid w:val="50BF092F"/>
    <w:rsid w:val="50D76546"/>
    <w:rsid w:val="57436689"/>
    <w:rsid w:val="5C430BF1"/>
    <w:rsid w:val="5DBB5D9A"/>
    <w:rsid w:val="5E047A42"/>
    <w:rsid w:val="5F7458F4"/>
    <w:rsid w:val="5FF04923"/>
    <w:rsid w:val="60EC2A35"/>
    <w:rsid w:val="61F20A98"/>
    <w:rsid w:val="63387B24"/>
    <w:rsid w:val="6384529F"/>
    <w:rsid w:val="6DD9658A"/>
    <w:rsid w:val="6EA46CA9"/>
    <w:rsid w:val="70911562"/>
    <w:rsid w:val="71A74647"/>
    <w:rsid w:val="726B7A9E"/>
    <w:rsid w:val="734B6655"/>
    <w:rsid w:val="74307734"/>
    <w:rsid w:val="747F6F00"/>
    <w:rsid w:val="7635525F"/>
    <w:rsid w:val="7A545C2E"/>
    <w:rsid w:val="7C6B7B56"/>
    <w:rsid w:val="7CEC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
    <w:name w:val="Normal (Web)"/>
    <w:basedOn w:val="1"/>
    <w:qFormat/>
    <w:uiPriority w:val="0"/>
    <w:pPr>
      <w:spacing w:after="120"/>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2020-05-21T09:01:00Z</dcterms:created>
  <dc:creator>汤天勇</dc:creator>
  <cp:lastModifiedBy>童三红</cp:lastModifiedBy>
  <dcterms:modified xsi:type="dcterms:W3CDTF">2022-03-20T09:24:41Z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A7638E2144634358930AD04CBCCCA523</vt:lpwstr>
  </property>
</Properties>
</file>