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BF53" w14:textId="6EFE00ED" w:rsidR="008D196F" w:rsidRPr="0033523E" w:rsidRDefault="00000000">
      <w:pPr>
        <w:ind w:firstLine="561"/>
        <w:jc w:val="center"/>
        <w:rPr>
          <w:rFonts w:ascii="宋体" w:hAnsi="宋体"/>
          <w:b/>
          <w:bCs/>
          <w:sz w:val="28"/>
          <w:szCs w:val="28"/>
        </w:rPr>
      </w:pPr>
      <w:r w:rsidRPr="0033523E">
        <w:rPr>
          <w:rFonts w:ascii="宋体" w:hAnsi="宋体" w:hint="eastAsia"/>
          <w:b/>
          <w:bCs/>
          <w:sz w:val="28"/>
          <w:szCs w:val="28"/>
        </w:rPr>
        <w:t>湖北商贸学院202</w:t>
      </w:r>
      <w:r w:rsidR="00536ECD" w:rsidRPr="0033523E">
        <w:rPr>
          <w:rFonts w:ascii="宋体" w:hAnsi="宋体"/>
          <w:b/>
          <w:bCs/>
          <w:sz w:val="28"/>
          <w:szCs w:val="28"/>
        </w:rPr>
        <w:t>3</w:t>
      </w:r>
      <w:r w:rsidRPr="0033523E">
        <w:rPr>
          <w:rFonts w:ascii="宋体" w:hAnsi="宋体" w:hint="eastAsia"/>
          <w:b/>
          <w:bCs/>
          <w:sz w:val="28"/>
          <w:szCs w:val="28"/>
        </w:rPr>
        <w:t>年普通专升本考试</w:t>
      </w:r>
    </w:p>
    <w:p w14:paraId="5351CA4A" w14:textId="2750282C" w:rsidR="008D196F" w:rsidRDefault="00000000">
      <w:pPr>
        <w:ind w:firstLine="561"/>
        <w:jc w:val="center"/>
        <w:rPr>
          <w:rFonts w:ascii="宋体" w:hAnsi="宋体"/>
          <w:b/>
          <w:bCs/>
          <w:sz w:val="28"/>
          <w:szCs w:val="28"/>
        </w:rPr>
      </w:pPr>
      <w:r w:rsidRPr="0033523E">
        <w:rPr>
          <w:rFonts w:ascii="宋体" w:hAnsi="宋体" w:hint="eastAsia"/>
          <w:b/>
          <w:bCs/>
          <w:sz w:val="28"/>
          <w:szCs w:val="28"/>
        </w:rPr>
        <w:t>《数字电子技术》课程</w:t>
      </w:r>
      <w:r w:rsidRPr="0033523E">
        <w:rPr>
          <w:rFonts w:ascii="宋体" w:hAnsi="宋体"/>
          <w:b/>
          <w:bCs/>
          <w:sz w:val="28"/>
          <w:szCs w:val="28"/>
        </w:rPr>
        <w:t>考试大纲</w:t>
      </w:r>
    </w:p>
    <w:p w14:paraId="4921F088" w14:textId="77777777" w:rsidR="00545CB7" w:rsidRPr="00545CB7" w:rsidRDefault="00545CB7">
      <w:pPr>
        <w:ind w:firstLine="561"/>
        <w:jc w:val="center"/>
        <w:rPr>
          <w:rFonts w:ascii="宋体" w:hAnsi="宋体"/>
          <w:b/>
          <w:bCs/>
          <w:sz w:val="28"/>
          <w:szCs w:val="28"/>
        </w:rPr>
      </w:pPr>
    </w:p>
    <w:p w14:paraId="03CA4B88" w14:textId="77777777" w:rsidR="008D196F" w:rsidRPr="0033523E" w:rsidRDefault="00000000" w:rsidP="00F72866">
      <w:pPr>
        <w:shd w:val="solid" w:color="FFFFFF" w:fill="auto"/>
        <w:autoSpaceDN w:val="0"/>
        <w:spacing w:line="360" w:lineRule="auto"/>
        <w:ind w:firstLineChars="200" w:firstLine="480"/>
        <w:jc w:val="left"/>
        <w:rPr>
          <w:rFonts w:ascii="黑体" w:eastAsia="黑体" w:hAnsi="黑体"/>
          <w:bCs/>
          <w:color w:val="000000"/>
          <w:sz w:val="24"/>
          <w:szCs w:val="22"/>
          <w:shd w:val="clear" w:color="auto" w:fill="FFFFFF"/>
        </w:rPr>
      </w:pPr>
      <w:r w:rsidRPr="0033523E">
        <w:rPr>
          <w:rFonts w:ascii="黑体" w:eastAsia="黑体" w:hAnsi="黑体" w:hint="eastAsia"/>
          <w:bCs/>
          <w:color w:val="000000"/>
          <w:sz w:val="24"/>
          <w:szCs w:val="22"/>
          <w:shd w:val="clear" w:color="auto" w:fill="FFFFFF"/>
        </w:rPr>
        <w:t>一、考核目的</w:t>
      </w:r>
    </w:p>
    <w:p w14:paraId="29615FA0" w14:textId="3271E3B1" w:rsidR="008D196F" w:rsidRPr="0033523E" w:rsidRDefault="00000000" w:rsidP="00F72866">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专升</w:t>
      </w:r>
      <w:proofErr w:type="gramStart"/>
      <w:r w:rsidRPr="0033523E">
        <w:rPr>
          <w:rFonts w:ascii="仿宋" w:eastAsia="仿宋" w:hAnsi="仿宋" w:hint="eastAsia"/>
          <w:color w:val="000000"/>
          <w:sz w:val="24"/>
          <w:szCs w:val="22"/>
          <w:shd w:val="clear" w:color="auto" w:fill="FFFFFF"/>
        </w:rPr>
        <w:t>本考试</w:t>
      </w:r>
      <w:proofErr w:type="gramEnd"/>
      <w:r w:rsidRPr="0033523E">
        <w:rPr>
          <w:rFonts w:ascii="仿宋" w:eastAsia="仿宋" w:hAnsi="仿宋" w:hint="eastAsia"/>
          <w:color w:val="000000"/>
          <w:sz w:val="24"/>
          <w:szCs w:val="22"/>
          <w:shd w:val="clear" w:color="auto" w:fill="FFFFFF"/>
        </w:rPr>
        <w:t>是考核学生是否达到了升入本科继续学习的要求而进行的选拔性功能的考试。本课程是以数字电子技术的基本理论和知识为基础，测试考生在掌握数字电子技术和应用方面是否具有本科学习的能力。</w:t>
      </w:r>
    </w:p>
    <w:p w14:paraId="179E4DC1" w14:textId="77777777" w:rsidR="008D196F" w:rsidRPr="0033523E" w:rsidRDefault="00000000" w:rsidP="0033523E">
      <w:pPr>
        <w:shd w:val="solid" w:color="FFFFFF" w:fill="auto"/>
        <w:autoSpaceDN w:val="0"/>
        <w:spacing w:line="360" w:lineRule="auto"/>
        <w:ind w:firstLine="420"/>
        <w:jc w:val="left"/>
        <w:rPr>
          <w:rFonts w:ascii="黑体" w:eastAsia="黑体" w:hAnsi="黑体"/>
          <w:bCs/>
          <w:color w:val="000000"/>
          <w:sz w:val="24"/>
          <w:szCs w:val="22"/>
          <w:shd w:val="clear" w:color="auto" w:fill="FFFFFF"/>
        </w:rPr>
      </w:pPr>
      <w:r w:rsidRPr="0033523E">
        <w:rPr>
          <w:rFonts w:ascii="黑体" w:eastAsia="黑体" w:hAnsi="黑体" w:hint="eastAsia"/>
          <w:bCs/>
          <w:color w:val="000000"/>
          <w:sz w:val="24"/>
          <w:szCs w:val="22"/>
          <w:shd w:val="clear" w:color="auto" w:fill="FFFFFF"/>
        </w:rPr>
        <w:t>二、适用专业</w:t>
      </w:r>
    </w:p>
    <w:p w14:paraId="0441C78F" w14:textId="5638BD5D" w:rsidR="008D196F" w:rsidRPr="0033523E" w:rsidRDefault="00000000" w:rsidP="00F72866">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电子信息工程专业</w:t>
      </w:r>
      <w:r w:rsidR="00BA478C" w:rsidRPr="0033523E">
        <w:rPr>
          <w:rFonts w:ascii="仿宋" w:eastAsia="仿宋" w:hAnsi="仿宋" w:hint="eastAsia"/>
          <w:color w:val="000000"/>
          <w:sz w:val="24"/>
          <w:szCs w:val="22"/>
          <w:shd w:val="clear" w:color="auto" w:fill="FFFFFF"/>
        </w:rPr>
        <w:t>、电气工程及其自动化专业</w:t>
      </w:r>
    </w:p>
    <w:p w14:paraId="6A9159EA" w14:textId="77777777" w:rsidR="008D196F" w:rsidRPr="0033523E" w:rsidRDefault="00000000" w:rsidP="0033523E">
      <w:pPr>
        <w:shd w:val="solid" w:color="FFFFFF" w:fill="auto"/>
        <w:autoSpaceDN w:val="0"/>
        <w:spacing w:line="360" w:lineRule="auto"/>
        <w:ind w:firstLine="420"/>
        <w:jc w:val="left"/>
        <w:rPr>
          <w:rFonts w:ascii="黑体" w:eastAsia="黑体" w:hAnsi="黑体"/>
          <w:bCs/>
          <w:color w:val="000000"/>
          <w:sz w:val="24"/>
          <w:szCs w:val="22"/>
          <w:shd w:val="clear" w:color="auto" w:fill="FFFFFF"/>
        </w:rPr>
      </w:pPr>
      <w:r w:rsidRPr="0033523E">
        <w:rPr>
          <w:rFonts w:ascii="黑体" w:eastAsia="黑体" w:hAnsi="黑体" w:hint="eastAsia"/>
          <w:bCs/>
          <w:color w:val="000000"/>
          <w:sz w:val="24"/>
          <w:szCs w:val="22"/>
          <w:shd w:val="clear" w:color="auto" w:fill="FFFFFF"/>
        </w:rPr>
        <w:t>三、参考教材</w:t>
      </w:r>
    </w:p>
    <w:p w14:paraId="52EF1FA5" w14:textId="59C57E3D"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《电子技术基础（数字部分）》（第六版）.康华光.高等教育出版社,2014年</w:t>
      </w:r>
    </w:p>
    <w:p w14:paraId="3A9DE29F"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cs="宋体"/>
          <w:noProof/>
          <w:sz w:val="32"/>
          <w:szCs w:val="32"/>
        </w:rPr>
        <w:drawing>
          <wp:inline distT="0" distB="0" distL="114300" distR="114300" wp14:anchorId="5D0475C2" wp14:editId="7017CD51">
            <wp:extent cx="3533775" cy="4566315"/>
            <wp:effectExtent l="0" t="0" r="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541737" cy="4576604"/>
                    </a:xfrm>
                    <a:prstGeom prst="rect">
                      <a:avLst/>
                    </a:prstGeom>
                    <a:noFill/>
                    <a:ln w="9525">
                      <a:noFill/>
                    </a:ln>
                  </pic:spPr>
                </pic:pic>
              </a:graphicData>
            </a:graphic>
          </wp:inline>
        </w:drawing>
      </w:r>
    </w:p>
    <w:p w14:paraId="560BB3E5" w14:textId="017DC98E" w:rsidR="008D196F" w:rsidRPr="0033523E" w:rsidRDefault="00000000" w:rsidP="0033523E">
      <w:pPr>
        <w:shd w:val="solid" w:color="FFFFFF" w:fill="auto"/>
        <w:autoSpaceDN w:val="0"/>
        <w:spacing w:line="360" w:lineRule="auto"/>
        <w:ind w:firstLine="420"/>
        <w:jc w:val="left"/>
        <w:rPr>
          <w:rFonts w:ascii="仿宋" w:eastAsia="仿宋" w:hAnsi="仿宋"/>
          <w:b/>
          <w:color w:val="000000"/>
          <w:sz w:val="24"/>
          <w:szCs w:val="22"/>
          <w:shd w:val="clear" w:color="auto" w:fill="FFFFFF"/>
        </w:rPr>
      </w:pPr>
      <w:r w:rsidRPr="0033523E">
        <w:rPr>
          <w:rFonts w:ascii="黑体" w:eastAsia="黑体" w:hAnsi="黑体" w:hint="eastAsia"/>
          <w:bCs/>
          <w:color w:val="000000"/>
          <w:sz w:val="24"/>
          <w:szCs w:val="22"/>
          <w:shd w:val="clear" w:color="auto" w:fill="FFFFFF"/>
        </w:rPr>
        <w:lastRenderedPageBreak/>
        <w:t>四、</w:t>
      </w:r>
      <w:r w:rsidRPr="0033523E">
        <w:rPr>
          <w:rFonts w:ascii="黑体" w:eastAsia="黑体" w:hAnsi="黑体"/>
          <w:bCs/>
          <w:color w:val="000000"/>
          <w:sz w:val="24"/>
          <w:szCs w:val="22"/>
          <w:shd w:val="clear" w:color="auto" w:fill="FFFFFF"/>
        </w:rPr>
        <w:t>考试内容</w:t>
      </w:r>
    </w:p>
    <w:p w14:paraId="1A0132A2" w14:textId="77777777" w:rsidR="008D196F" w:rsidRPr="00F72866" w:rsidRDefault="00000000" w:rsidP="0033523E">
      <w:pPr>
        <w:shd w:val="solid" w:color="FFFFFF" w:fill="auto"/>
        <w:autoSpaceDN w:val="0"/>
        <w:spacing w:line="360" w:lineRule="auto"/>
        <w:jc w:val="left"/>
        <w:rPr>
          <w:rFonts w:ascii="楷体_GB2312" w:eastAsia="楷体_GB2312" w:hAnsi="仿宋"/>
          <w:bCs/>
          <w:color w:val="000000"/>
          <w:sz w:val="24"/>
          <w:szCs w:val="22"/>
          <w:shd w:val="clear" w:color="auto" w:fill="FFFFFF"/>
        </w:rPr>
      </w:pPr>
      <w:r w:rsidRPr="0033523E">
        <w:rPr>
          <w:rFonts w:ascii="仿宋" w:eastAsia="仿宋" w:hAnsi="仿宋"/>
          <w:color w:val="000000"/>
          <w:sz w:val="24"/>
          <w:szCs w:val="22"/>
          <w:shd w:val="clear" w:color="auto" w:fill="FFFFFF"/>
        </w:rPr>
        <w:t xml:space="preserve">　　</w:t>
      </w:r>
      <w:r w:rsidRPr="00F72866">
        <w:rPr>
          <w:rFonts w:ascii="楷体_GB2312" w:eastAsia="楷体_GB2312" w:hAnsi="仿宋" w:hint="eastAsia"/>
          <w:bCs/>
          <w:color w:val="000000"/>
          <w:sz w:val="24"/>
          <w:szCs w:val="22"/>
          <w:shd w:val="clear" w:color="auto" w:fill="FFFFFF"/>
        </w:rPr>
        <w:t>（一）数字电路基础知识</w:t>
      </w:r>
    </w:p>
    <w:p w14:paraId="3B002D8B"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1. </w:t>
      </w:r>
      <w:r w:rsidRPr="0033523E">
        <w:rPr>
          <w:rFonts w:ascii="仿宋" w:eastAsia="仿宋" w:hAnsi="仿宋" w:hint="eastAsia"/>
          <w:color w:val="000000"/>
          <w:sz w:val="24"/>
          <w:szCs w:val="22"/>
          <w:shd w:val="clear" w:color="auto" w:fill="FFFFFF"/>
        </w:rPr>
        <w:t>二、八、十、十六</w:t>
      </w:r>
      <w:r w:rsidRPr="0033523E">
        <w:rPr>
          <w:rFonts w:ascii="仿宋" w:eastAsia="仿宋" w:hAnsi="仿宋" w:cs="Arial"/>
          <w:color w:val="191919"/>
          <w:sz w:val="24"/>
          <w:szCs w:val="22"/>
        </w:rPr>
        <w:t>数制及</w:t>
      </w:r>
      <w:r w:rsidRPr="0033523E">
        <w:rPr>
          <w:rFonts w:ascii="仿宋" w:eastAsia="仿宋" w:hAnsi="仿宋" w:cs="Arial" w:hint="eastAsia"/>
          <w:color w:val="191919"/>
          <w:sz w:val="24"/>
          <w:szCs w:val="22"/>
        </w:rPr>
        <w:t>相互</w:t>
      </w:r>
      <w:r w:rsidRPr="0033523E">
        <w:rPr>
          <w:rFonts w:ascii="仿宋" w:eastAsia="仿宋" w:hAnsi="仿宋" w:cs="Arial"/>
          <w:color w:val="191919"/>
          <w:sz w:val="24"/>
          <w:szCs w:val="22"/>
        </w:rPr>
        <w:t>转换</w:t>
      </w:r>
      <w:r w:rsidRPr="0033523E">
        <w:rPr>
          <w:rFonts w:ascii="仿宋" w:eastAsia="仿宋" w:hAnsi="仿宋"/>
          <w:color w:val="000000"/>
          <w:sz w:val="24"/>
          <w:szCs w:val="22"/>
          <w:shd w:val="clear" w:color="auto" w:fill="FFFFFF"/>
        </w:rPr>
        <w:t>。</w:t>
      </w:r>
      <w:r w:rsidRPr="0033523E">
        <w:rPr>
          <w:rFonts w:ascii="仿宋" w:eastAsia="仿宋" w:hAnsi="仿宋" w:hint="eastAsia"/>
          <w:color w:val="000000"/>
          <w:sz w:val="24"/>
          <w:szCs w:val="22"/>
          <w:shd w:val="clear" w:color="auto" w:fill="FFFFFF"/>
        </w:rPr>
        <w:t xml:space="preserve"> </w:t>
      </w:r>
    </w:p>
    <w:p w14:paraId="10E00C49"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2</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数字系统中的常用编码、8421BCD码的含义。</w:t>
      </w:r>
    </w:p>
    <w:p w14:paraId="7E43F760" w14:textId="77777777" w:rsidR="008D196F" w:rsidRPr="00F72866" w:rsidRDefault="00000000" w:rsidP="00F72866">
      <w:pPr>
        <w:shd w:val="solid" w:color="FFFFFF" w:fill="auto"/>
        <w:autoSpaceDN w:val="0"/>
        <w:spacing w:line="360" w:lineRule="auto"/>
        <w:ind w:firstLineChars="200" w:firstLine="480"/>
        <w:jc w:val="left"/>
        <w:rPr>
          <w:rFonts w:ascii="楷体_GB2312" w:eastAsia="楷体_GB2312" w:hAnsi="仿宋"/>
          <w:bCs/>
          <w:color w:val="000000"/>
          <w:sz w:val="24"/>
          <w:szCs w:val="22"/>
          <w:shd w:val="clear" w:color="auto" w:fill="FFFFFF"/>
        </w:rPr>
      </w:pPr>
      <w:r w:rsidRPr="00F72866">
        <w:rPr>
          <w:rFonts w:ascii="楷体_GB2312" w:eastAsia="楷体_GB2312" w:hAnsi="仿宋" w:hint="eastAsia"/>
          <w:bCs/>
          <w:color w:val="000000"/>
          <w:sz w:val="24"/>
          <w:szCs w:val="22"/>
          <w:shd w:val="clear" w:color="auto" w:fill="FFFFFF"/>
        </w:rPr>
        <w:t>（</w:t>
      </w:r>
      <w:r w:rsidRPr="00F72866">
        <w:rPr>
          <w:rFonts w:ascii="楷体_GB2312" w:eastAsia="楷体_GB2312" w:hAnsi="仿宋"/>
          <w:bCs/>
          <w:color w:val="000000"/>
          <w:sz w:val="24"/>
          <w:szCs w:val="22"/>
          <w:shd w:val="clear" w:color="auto" w:fill="FFFFFF"/>
        </w:rPr>
        <w:t>二</w:t>
      </w:r>
      <w:r w:rsidRPr="00F72866">
        <w:rPr>
          <w:rFonts w:ascii="楷体_GB2312" w:eastAsia="楷体_GB2312" w:hAnsi="仿宋" w:hint="eastAsia"/>
          <w:bCs/>
          <w:color w:val="000000"/>
          <w:sz w:val="24"/>
          <w:szCs w:val="22"/>
          <w:shd w:val="clear" w:color="auto" w:fill="FFFFFF"/>
        </w:rPr>
        <w:t>）逻辑代数基础</w:t>
      </w:r>
    </w:p>
    <w:p w14:paraId="10761A2F" w14:textId="77777777" w:rsidR="008D196F" w:rsidRPr="0033523E" w:rsidRDefault="00000000" w:rsidP="0033523E">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1. </w:t>
      </w:r>
      <w:r w:rsidRPr="0033523E">
        <w:rPr>
          <w:rFonts w:ascii="仿宋" w:eastAsia="仿宋" w:hAnsi="仿宋" w:cs="Arial"/>
          <w:color w:val="191919"/>
          <w:sz w:val="24"/>
          <w:szCs w:val="22"/>
        </w:rPr>
        <w:t>逻辑代数的基本概念、公式和定理</w:t>
      </w:r>
      <w:r w:rsidRPr="0033523E">
        <w:rPr>
          <w:rFonts w:ascii="仿宋" w:eastAsia="仿宋" w:hAnsi="仿宋"/>
          <w:color w:val="000000"/>
          <w:sz w:val="24"/>
          <w:szCs w:val="22"/>
          <w:shd w:val="clear" w:color="auto" w:fill="FFFFFF"/>
        </w:rPr>
        <w:t>。</w:t>
      </w:r>
    </w:p>
    <w:p w14:paraId="1DD73DBD" w14:textId="77777777" w:rsidR="008D196F" w:rsidRPr="0033523E" w:rsidRDefault="00000000" w:rsidP="0033523E">
      <w:pPr>
        <w:shd w:val="solid" w:color="FFFFFF" w:fill="auto"/>
        <w:autoSpaceDN w:val="0"/>
        <w:spacing w:line="360" w:lineRule="auto"/>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　　2. </w:t>
      </w:r>
      <w:r w:rsidRPr="0033523E">
        <w:rPr>
          <w:rFonts w:ascii="仿宋" w:eastAsia="仿宋" w:hAnsi="仿宋" w:cs="Arial"/>
          <w:color w:val="191919"/>
          <w:sz w:val="24"/>
          <w:szCs w:val="22"/>
        </w:rPr>
        <w:t>逻辑函数的</w:t>
      </w:r>
      <w:proofErr w:type="gramStart"/>
      <w:r w:rsidRPr="0033523E">
        <w:rPr>
          <w:rFonts w:ascii="仿宋" w:eastAsia="仿宋" w:hAnsi="仿宋" w:cs="Arial"/>
          <w:color w:val="191919"/>
          <w:sz w:val="24"/>
          <w:szCs w:val="22"/>
        </w:rPr>
        <w:t>公式化简法和</w:t>
      </w:r>
      <w:r w:rsidRPr="0033523E">
        <w:rPr>
          <w:rFonts w:ascii="仿宋" w:eastAsia="仿宋" w:hAnsi="仿宋" w:cs="Arial" w:hint="eastAsia"/>
          <w:color w:val="191919"/>
          <w:sz w:val="24"/>
          <w:szCs w:val="22"/>
        </w:rPr>
        <w:t>卡诺图</w:t>
      </w:r>
      <w:r w:rsidRPr="0033523E">
        <w:rPr>
          <w:rFonts w:ascii="仿宋" w:eastAsia="仿宋" w:hAnsi="仿宋" w:cs="Arial"/>
          <w:color w:val="191919"/>
          <w:sz w:val="24"/>
          <w:szCs w:val="22"/>
        </w:rPr>
        <w:t>化简</w:t>
      </w:r>
      <w:proofErr w:type="gramEnd"/>
      <w:r w:rsidRPr="0033523E">
        <w:rPr>
          <w:rFonts w:ascii="仿宋" w:eastAsia="仿宋" w:hAnsi="仿宋" w:cs="Arial"/>
          <w:color w:val="191919"/>
          <w:sz w:val="24"/>
          <w:szCs w:val="22"/>
        </w:rPr>
        <w:t>法</w:t>
      </w:r>
      <w:r w:rsidRPr="0033523E">
        <w:rPr>
          <w:rFonts w:ascii="仿宋" w:eastAsia="仿宋" w:hAnsi="仿宋"/>
          <w:color w:val="000000"/>
          <w:sz w:val="24"/>
          <w:szCs w:val="22"/>
          <w:shd w:val="clear" w:color="auto" w:fill="FFFFFF"/>
        </w:rPr>
        <w:t>。</w:t>
      </w:r>
      <w:r w:rsidRPr="0033523E">
        <w:rPr>
          <w:rFonts w:ascii="仿宋" w:eastAsia="仿宋" w:hAnsi="仿宋" w:hint="eastAsia"/>
          <w:color w:val="000000"/>
          <w:sz w:val="24"/>
          <w:szCs w:val="22"/>
          <w:shd w:val="clear" w:color="auto" w:fill="FFFFFF"/>
        </w:rPr>
        <w:t xml:space="preserve"> </w:t>
      </w:r>
    </w:p>
    <w:p w14:paraId="65684C22" w14:textId="77777777" w:rsidR="008D196F" w:rsidRPr="0033523E" w:rsidRDefault="00000000" w:rsidP="00F72866">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3. </w:t>
      </w:r>
      <w:r w:rsidRPr="0033523E">
        <w:rPr>
          <w:rFonts w:ascii="仿宋" w:eastAsia="仿宋" w:hAnsi="仿宋" w:cs="Arial"/>
          <w:color w:val="191919"/>
          <w:sz w:val="24"/>
          <w:szCs w:val="22"/>
        </w:rPr>
        <w:t>常用逻辑函数的表示方法及其相互间的转换</w:t>
      </w:r>
      <w:r w:rsidRPr="0033523E">
        <w:rPr>
          <w:rFonts w:ascii="仿宋" w:eastAsia="仿宋" w:hAnsi="仿宋"/>
          <w:color w:val="000000"/>
          <w:sz w:val="24"/>
          <w:szCs w:val="22"/>
          <w:shd w:val="clear" w:color="auto" w:fill="FFFFFF"/>
        </w:rPr>
        <w:t>。</w:t>
      </w:r>
    </w:p>
    <w:p w14:paraId="6D3D9156" w14:textId="77777777" w:rsidR="008D196F" w:rsidRPr="00F72866" w:rsidRDefault="00000000" w:rsidP="00F72866">
      <w:pPr>
        <w:shd w:val="solid" w:color="FFFFFF" w:fill="auto"/>
        <w:autoSpaceDN w:val="0"/>
        <w:spacing w:line="360" w:lineRule="auto"/>
        <w:ind w:firstLineChars="200" w:firstLine="480"/>
        <w:jc w:val="left"/>
        <w:rPr>
          <w:rFonts w:ascii="楷体_GB2312" w:eastAsia="楷体_GB2312" w:hAnsi="仿宋"/>
          <w:bCs/>
          <w:color w:val="000000"/>
          <w:sz w:val="24"/>
          <w:szCs w:val="22"/>
          <w:shd w:val="clear" w:color="auto" w:fill="FFFFFF"/>
        </w:rPr>
      </w:pPr>
      <w:r w:rsidRPr="00F72866">
        <w:rPr>
          <w:rFonts w:ascii="楷体_GB2312" w:eastAsia="楷体_GB2312" w:hAnsi="仿宋" w:hint="eastAsia"/>
          <w:bCs/>
          <w:color w:val="000000"/>
          <w:sz w:val="24"/>
          <w:szCs w:val="22"/>
          <w:shd w:val="clear" w:color="auto" w:fill="FFFFFF"/>
        </w:rPr>
        <w:t>（三）基本门电路</w:t>
      </w:r>
    </w:p>
    <w:p w14:paraId="6DFD7A0A" w14:textId="77777777" w:rsidR="008D196F" w:rsidRPr="0033523E" w:rsidRDefault="00000000" w:rsidP="0033523E">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1. </w:t>
      </w:r>
      <w:r w:rsidRPr="0033523E">
        <w:rPr>
          <w:rFonts w:ascii="仿宋" w:eastAsia="仿宋" w:hAnsi="仿宋" w:hint="eastAsia"/>
          <w:color w:val="000000"/>
          <w:sz w:val="24"/>
          <w:szCs w:val="22"/>
          <w:shd w:val="clear" w:color="auto" w:fill="FFFFFF"/>
        </w:rPr>
        <w:t>与门、或门、非门、与非门、或非门、异或门、同或门等电路的基本原理。</w:t>
      </w:r>
    </w:p>
    <w:p w14:paraId="303FBDC1" w14:textId="77777777" w:rsidR="008D196F" w:rsidRPr="0033523E" w:rsidRDefault="00000000" w:rsidP="0033523E">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2. </w:t>
      </w:r>
      <w:r w:rsidRPr="0033523E">
        <w:rPr>
          <w:rFonts w:ascii="仿宋" w:eastAsia="仿宋" w:hAnsi="仿宋" w:hint="eastAsia"/>
          <w:color w:val="000000"/>
          <w:sz w:val="24"/>
          <w:szCs w:val="22"/>
          <w:shd w:val="clear" w:color="auto" w:fill="FFFFFF"/>
        </w:rPr>
        <w:t>与门、或门、非门、与非门、或非门等的功能、真值表及符号。</w:t>
      </w:r>
    </w:p>
    <w:p w14:paraId="185F7327" w14:textId="77777777" w:rsidR="008D196F" w:rsidRPr="0033523E" w:rsidRDefault="00000000" w:rsidP="0033523E">
      <w:pPr>
        <w:shd w:val="solid" w:color="FFFFFF" w:fill="auto"/>
        <w:autoSpaceDN w:val="0"/>
        <w:spacing w:line="360" w:lineRule="auto"/>
        <w:jc w:val="left"/>
        <w:rPr>
          <w:rFonts w:ascii="仿宋" w:eastAsia="仿宋" w:hAnsi="仿宋"/>
          <w:b/>
          <w:color w:val="000000"/>
          <w:sz w:val="24"/>
          <w:szCs w:val="22"/>
          <w:shd w:val="clear" w:color="auto" w:fill="FFFFFF"/>
        </w:rPr>
      </w:pP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 xml:space="preserve"> </w:t>
      </w:r>
      <w:r w:rsidRPr="00F72866">
        <w:rPr>
          <w:rFonts w:ascii="楷体_GB2312" w:eastAsia="楷体_GB2312" w:hAnsi="仿宋" w:hint="eastAsia"/>
          <w:bCs/>
          <w:color w:val="000000"/>
          <w:sz w:val="24"/>
          <w:szCs w:val="22"/>
          <w:shd w:val="clear" w:color="auto" w:fill="FFFFFF"/>
        </w:rPr>
        <w:t xml:space="preserve"> （四）组合逻辑电路（重点章）</w:t>
      </w:r>
    </w:p>
    <w:p w14:paraId="20D15113"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1. </w:t>
      </w:r>
      <w:r w:rsidRPr="0033523E">
        <w:rPr>
          <w:rFonts w:ascii="仿宋" w:eastAsia="仿宋" w:hAnsi="仿宋" w:hint="eastAsia"/>
          <w:color w:val="000000"/>
          <w:sz w:val="24"/>
          <w:szCs w:val="22"/>
          <w:shd w:val="clear" w:color="auto" w:fill="FFFFFF"/>
        </w:rPr>
        <w:t>组合逻辑电路的分析方法。</w:t>
      </w:r>
    </w:p>
    <w:p w14:paraId="191FF855"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2. </w:t>
      </w:r>
      <w:r w:rsidRPr="0033523E">
        <w:rPr>
          <w:rFonts w:ascii="仿宋" w:eastAsia="仿宋" w:hAnsi="仿宋" w:hint="eastAsia"/>
          <w:color w:val="000000"/>
          <w:sz w:val="24"/>
          <w:szCs w:val="22"/>
          <w:shd w:val="clear" w:color="auto" w:fill="FFFFFF"/>
        </w:rPr>
        <w:t>组合逻辑电路的设计方法。</w:t>
      </w:r>
    </w:p>
    <w:p w14:paraId="7A8691B8"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3</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加法器的原理及应用。</w:t>
      </w:r>
    </w:p>
    <w:p w14:paraId="17912C91"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4</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数据选择器原理及应用。</w:t>
      </w:r>
    </w:p>
    <w:p w14:paraId="37677FBB"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5</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数值比较器原理及应用。</w:t>
      </w:r>
    </w:p>
    <w:p w14:paraId="189C0699"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6</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编码器原理及应用。</w:t>
      </w:r>
    </w:p>
    <w:p w14:paraId="34B5D102" w14:textId="77777777" w:rsidR="008D196F" w:rsidRPr="0033523E" w:rsidRDefault="00000000"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33523E">
        <w:rPr>
          <w:rFonts w:ascii="仿宋" w:eastAsia="仿宋" w:hAnsi="仿宋" w:hint="eastAsia"/>
          <w:color w:val="000000"/>
          <w:sz w:val="24"/>
          <w:szCs w:val="22"/>
          <w:shd w:val="clear" w:color="auto" w:fill="FFFFFF"/>
        </w:rPr>
        <w:t>7</w:t>
      </w:r>
      <w:r w:rsidRPr="0033523E">
        <w:rPr>
          <w:rFonts w:ascii="仿宋" w:eastAsia="仿宋" w:hAnsi="仿宋"/>
          <w:color w:val="000000"/>
          <w:sz w:val="24"/>
          <w:szCs w:val="22"/>
          <w:shd w:val="clear" w:color="auto" w:fill="FFFFFF"/>
        </w:rPr>
        <w:t xml:space="preserve">. </w:t>
      </w:r>
      <w:r w:rsidRPr="0033523E">
        <w:rPr>
          <w:rFonts w:ascii="仿宋" w:eastAsia="仿宋" w:hAnsi="仿宋" w:hint="eastAsia"/>
          <w:color w:val="000000"/>
          <w:sz w:val="24"/>
          <w:szCs w:val="22"/>
          <w:shd w:val="clear" w:color="auto" w:fill="FFFFFF"/>
        </w:rPr>
        <w:t>译码器原理及应用。</w:t>
      </w:r>
    </w:p>
    <w:p w14:paraId="3E2000C2" w14:textId="77777777" w:rsidR="008D196F" w:rsidRPr="00F72866" w:rsidRDefault="00000000" w:rsidP="0033523E">
      <w:pPr>
        <w:shd w:val="solid" w:color="FFFFFF" w:fill="auto"/>
        <w:autoSpaceDN w:val="0"/>
        <w:spacing w:line="360" w:lineRule="auto"/>
        <w:jc w:val="left"/>
        <w:rPr>
          <w:rFonts w:ascii="楷体_GB2312" w:eastAsia="楷体_GB2312" w:hAnsi="仿宋"/>
          <w:bCs/>
          <w:color w:val="000000"/>
          <w:sz w:val="24"/>
          <w:szCs w:val="22"/>
          <w:shd w:val="clear" w:color="auto" w:fill="FFFFFF"/>
        </w:rPr>
      </w:pPr>
      <w:r w:rsidRPr="00F72866">
        <w:rPr>
          <w:rFonts w:ascii="楷体_GB2312" w:eastAsia="楷体_GB2312" w:hAnsi="仿宋"/>
          <w:bCs/>
          <w:color w:val="000000"/>
          <w:sz w:val="24"/>
          <w:szCs w:val="22"/>
          <w:shd w:val="clear" w:color="auto" w:fill="FFFFFF"/>
        </w:rPr>
        <w:t xml:space="preserve">　　</w:t>
      </w:r>
      <w:r w:rsidRPr="00F72866">
        <w:rPr>
          <w:rFonts w:ascii="楷体_GB2312" w:eastAsia="楷体_GB2312" w:hAnsi="仿宋" w:hint="eastAsia"/>
          <w:bCs/>
          <w:color w:val="000000"/>
          <w:sz w:val="24"/>
          <w:szCs w:val="22"/>
          <w:shd w:val="clear" w:color="auto" w:fill="FFFFFF"/>
        </w:rPr>
        <w:t>（五）触发器</w:t>
      </w:r>
    </w:p>
    <w:p w14:paraId="6CC9F3CE" w14:textId="77777777" w:rsidR="008D196F" w:rsidRPr="0033523E" w:rsidRDefault="00000000" w:rsidP="0033523E">
      <w:pPr>
        <w:shd w:val="solid" w:color="FFFFFF" w:fill="auto"/>
        <w:autoSpaceDN w:val="0"/>
        <w:spacing w:line="360" w:lineRule="auto"/>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　　1. </w:t>
      </w:r>
      <w:r w:rsidRPr="0033523E">
        <w:rPr>
          <w:rFonts w:ascii="仿宋" w:eastAsia="仿宋" w:hAnsi="仿宋" w:cs="Arial"/>
          <w:color w:val="191919"/>
          <w:sz w:val="24"/>
          <w:szCs w:val="22"/>
        </w:rPr>
        <w:t>触发器的电路结构与工作原理</w:t>
      </w:r>
      <w:r w:rsidRPr="0033523E">
        <w:rPr>
          <w:rFonts w:ascii="仿宋" w:eastAsia="仿宋" w:hAnsi="仿宋"/>
          <w:color w:val="000000"/>
          <w:sz w:val="24"/>
          <w:szCs w:val="22"/>
          <w:shd w:val="clear" w:color="auto" w:fill="FFFFFF"/>
        </w:rPr>
        <w:t>。</w:t>
      </w:r>
    </w:p>
    <w:p w14:paraId="1A9B242B" w14:textId="77777777" w:rsidR="008D196F" w:rsidRPr="0033523E" w:rsidRDefault="00000000" w:rsidP="0033523E">
      <w:pPr>
        <w:shd w:val="solid" w:color="FFFFFF" w:fill="auto"/>
        <w:autoSpaceDN w:val="0"/>
        <w:spacing w:line="360" w:lineRule="auto"/>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　　2. </w:t>
      </w:r>
      <w:r w:rsidRPr="0033523E">
        <w:rPr>
          <w:rFonts w:ascii="仿宋" w:eastAsia="仿宋" w:hAnsi="仿宋"/>
          <w:color w:val="191919"/>
          <w:sz w:val="24"/>
          <w:szCs w:val="22"/>
        </w:rPr>
        <w:t>RS、JK、D、T触发器的逻辑功能及描述方法</w:t>
      </w:r>
      <w:r w:rsidRPr="0033523E">
        <w:rPr>
          <w:rFonts w:ascii="仿宋" w:eastAsia="仿宋" w:hAnsi="仿宋"/>
          <w:color w:val="000000"/>
          <w:sz w:val="24"/>
          <w:szCs w:val="22"/>
          <w:shd w:val="clear" w:color="auto" w:fill="FFFFFF"/>
        </w:rPr>
        <w:t>。</w:t>
      </w:r>
    </w:p>
    <w:p w14:paraId="4CC742B0" w14:textId="77777777" w:rsidR="008D196F" w:rsidRPr="0033523E" w:rsidRDefault="00000000" w:rsidP="0033523E">
      <w:pPr>
        <w:shd w:val="solid" w:color="FFFFFF" w:fill="auto"/>
        <w:autoSpaceDN w:val="0"/>
        <w:spacing w:line="360" w:lineRule="auto"/>
        <w:jc w:val="left"/>
        <w:rPr>
          <w:rFonts w:ascii="仿宋" w:eastAsia="仿宋" w:hAnsi="仿宋" w:cs="Arial"/>
          <w:color w:val="191919"/>
          <w:sz w:val="24"/>
          <w:szCs w:val="22"/>
        </w:rPr>
      </w:pPr>
      <w:r w:rsidRPr="0033523E">
        <w:rPr>
          <w:rFonts w:ascii="仿宋" w:eastAsia="仿宋" w:hAnsi="仿宋"/>
          <w:color w:val="000000"/>
          <w:sz w:val="24"/>
          <w:szCs w:val="22"/>
          <w:shd w:val="clear" w:color="auto" w:fill="FFFFFF"/>
        </w:rPr>
        <w:t xml:space="preserve">　　3.  JK触发器和D触发器的</w:t>
      </w:r>
      <w:r w:rsidRPr="0033523E">
        <w:rPr>
          <w:rFonts w:ascii="仿宋" w:eastAsia="仿宋" w:hAnsi="仿宋" w:cs="Arial"/>
          <w:color w:val="191919"/>
          <w:sz w:val="24"/>
          <w:szCs w:val="22"/>
        </w:rPr>
        <w:t>时序图分析方法</w:t>
      </w:r>
      <w:r w:rsidRPr="0033523E">
        <w:rPr>
          <w:rFonts w:ascii="仿宋" w:eastAsia="仿宋" w:hAnsi="仿宋" w:cs="Arial" w:hint="eastAsia"/>
          <w:color w:val="191919"/>
          <w:sz w:val="24"/>
          <w:szCs w:val="22"/>
        </w:rPr>
        <w:t>。</w:t>
      </w:r>
    </w:p>
    <w:p w14:paraId="13563534" w14:textId="77777777" w:rsidR="008D196F" w:rsidRPr="0033523E" w:rsidRDefault="00000000" w:rsidP="0033523E">
      <w:pPr>
        <w:shd w:val="solid" w:color="FFFFFF" w:fill="auto"/>
        <w:autoSpaceDN w:val="0"/>
        <w:spacing w:line="360" w:lineRule="auto"/>
        <w:jc w:val="left"/>
        <w:rPr>
          <w:rFonts w:ascii="仿宋" w:eastAsia="仿宋" w:hAnsi="仿宋"/>
          <w:b/>
          <w:color w:val="000000"/>
          <w:sz w:val="24"/>
          <w:szCs w:val="22"/>
          <w:shd w:val="clear" w:color="auto" w:fill="FFFFFF"/>
        </w:rPr>
      </w:pPr>
      <w:r w:rsidRPr="0033523E">
        <w:rPr>
          <w:rFonts w:ascii="仿宋" w:eastAsia="仿宋" w:hAnsi="仿宋"/>
          <w:color w:val="000000"/>
          <w:sz w:val="24"/>
          <w:szCs w:val="22"/>
          <w:shd w:val="clear" w:color="auto" w:fill="FFFFFF"/>
        </w:rPr>
        <w:t xml:space="preserve">　</w:t>
      </w:r>
      <w:r w:rsidRPr="00F72866">
        <w:rPr>
          <w:rFonts w:ascii="楷体_GB2312" w:eastAsia="楷体_GB2312" w:hAnsi="仿宋"/>
          <w:bCs/>
          <w:color w:val="000000"/>
          <w:sz w:val="24"/>
          <w:szCs w:val="22"/>
          <w:shd w:val="clear" w:color="auto" w:fill="FFFFFF"/>
        </w:rPr>
        <w:t xml:space="preserve">　</w:t>
      </w:r>
      <w:r w:rsidRPr="00F72866">
        <w:rPr>
          <w:rFonts w:ascii="楷体_GB2312" w:eastAsia="楷体_GB2312" w:hAnsi="仿宋" w:hint="eastAsia"/>
          <w:bCs/>
          <w:color w:val="000000"/>
          <w:sz w:val="24"/>
          <w:szCs w:val="22"/>
          <w:shd w:val="clear" w:color="auto" w:fill="FFFFFF"/>
        </w:rPr>
        <w:t>（六）时序逻辑电路（重点章）</w:t>
      </w:r>
    </w:p>
    <w:p w14:paraId="6D43C881" w14:textId="2F764011" w:rsidR="008D196F" w:rsidRPr="0033523E" w:rsidRDefault="00000000" w:rsidP="0033523E">
      <w:pPr>
        <w:shd w:val="solid" w:color="FFFFFF" w:fill="auto"/>
        <w:autoSpaceDN w:val="0"/>
        <w:spacing w:line="360" w:lineRule="auto"/>
        <w:jc w:val="left"/>
        <w:rPr>
          <w:rFonts w:ascii="仿宋" w:eastAsia="仿宋" w:hAnsi="仿宋" w:cs="Arial"/>
          <w:color w:val="191919"/>
          <w:sz w:val="24"/>
          <w:szCs w:val="22"/>
        </w:rPr>
      </w:pPr>
      <w:r w:rsidRPr="0033523E">
        <w:rPr>
          <w:rFonts w:ascii="仿宋" w:eastAsia="仿宋" w:hAnsi="仿宋"/>
          <w:color w:val="000000"/>
          <w:sz w:val="24"/>
          <w:szCs w:val="22"/>
          <w:shd w:val="clear" w:color="auto" w:fill="FFFFFF"/>
        </w:rPr>
        <w:t xml:space="preserve">　</w:t>
      </w:r>
      <w:r w:rsidR="00F72866">
        <w:rPr>
          <w:rFonts w:ascii="仿宋" w:eastAsia="仿宋" w:hAnsi="仿宋" w:hint="eastAsia"/>
          <w:color w:val="000000"/>
          <w:sz w:val="24"/>
          <w:szCs w:val="22"/>
          <w:shd w:val="clear" w:color="auto" w:fill="FFFFFF"/>
        </w:rPr>
        <w:t xml:space="preserve"> </w:t>
      </w:r>
      <w:r w:rsidR="00F72866">
        <w:rPr>
          <w:rFonts w:ascii="仿宋" w:eastAsia="仿宋" w:hAnsi="仿宋"/>
          <w:color w:val="000000"/>
          <w:sz w:val="24"/>
          <w:szCs w:val="22"/>
          <w:shd w:val="clear" w:color="auto" w:fill="FFFFFF"/>
        </w:rPr>
        <w:t xml:space="preserve"> </w:t>
      </w:r>
      <w:r w:rsidRPr="0033523E">
        <w:rPr>
          <w:rFonts w:ascii="仿宋" w:eastAsia="仿宋" w:hAnsi="仿宋"/>
          <w:color w:val="000000"/>
          <w:sz w:val="24"/>
          <w:szCs w:val="22"/>
          <w:shd w:val="clear" w:color="auto" w:fill="FFFFFF"/>
        </w:rPr>
        <w:t xml:space="preserve">1. </w:t>
      </w:r>
      <w:r w:rsidRPr="0033523E">
        <w:rPr>
          <w:rFonts w:ascii="仿宋" w:eastAsia="仿宋" w:hAnsi="仿宋" w:cs="Arial"/>
          <w:color w:val="191919"/>
          <w:sz w:val="24"/>
          <w:szCs w:val="22"/>
        </w:rPr>
        <w:t>时序逻辑电路的基本特点</w:t>
      </w:r>
      <w:r w:rsidRPr="0033523E">
        <w:rPr>
          <w:rFonts w:ascii="仿宋" w:eastAsia="仿宋" w:hAnsi="仿宋" w:cs="Arial" w:hint="eastAsia"/>
          <w:color w:val="191919"/>
          <w:sz w:val="24"/>
          <w:szCs w:val="22"/>
        </w:rPr>
        <w:t>。</w:t>
      </w:r>
    </w:p>
    <w:p w14:paraId="5C6FFB0B" w14:textId="77777777" w:rsidR="008D196F" w:rsidRPr="0033523E" w:rsidRDefault="00000000" w:rsidP="00F72866">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2. </w:t>
      </w:r>
      <w:r w:rsidRPr="0033523E">
        <w:rPr>
          <w:rFonts w:ascii="仿宋" w:eastAsia="仿宋" w:hAnsi="仿宋" w:cs="Arial"/>
          <w:color w:val="191919"/>
          <w:sz w:val="24"/>
          <w:szCs w:val="22"/>
        </w:rPr>
        <w:t>时序逻辑电路的</w:t>
      </w:r>
      <w:r w:rsidRPr="0033523E">
        <w:rPr>
          <w:rFonts w:ascii="仿宋" w:eastAsia="仿宋" w:hAnsi="仿宋" w:cs="Arial" w:hint="eastAsia"/>
          <w:color w:val="191919"/>
          <w:sz w:val="24"/>
          <w:szCs w:val="22"/>
        </w:rPr>
        <w:t>分析方法</w:t>
      </w:r>
      <w:r w:rsidRPr="0033523E">
        <w:rPr>
          <w:rFonts w:ascii="仿宋" w:eastAsia="仿宋" w:hAnsi="仿宋"/>
          <w:color w:val="000000"/>
          <w:sz w:val="24"/>
          <w:szCs w:val="22"/>
          <w:shd w:val="clear" w:color="auto" w:fill="FFFFFF"/>
        </w:rPr>
        <w:t>。</w:t>
      </w:r>
    </w:p>
    <w:p w14:paraId="4EFEAA57" w14:textId="77777777" w:rsidR="008D196F" w:rsidRPr="0033523E" w:rsidRDefault="00000000" w:rsidP="00F72866">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 xml:space="preserve">3. </w:t>
      </w:r>
      <w:r w:rsidRPr="0033523E">
        <w:rPr>
          <w:rFonts w:ascii="仿宋" w:eastAsia="仿宋" w:hAnsi="仿宋" w:hint="eastAsia"/>
          <w:color w:val="000000"/>
          <w:sz w:val="24"/>
          <w:szCs w:val="22"/>
          <w:shd w:val="clear" w:color="auto" w:fill="FFFFFF"/>
        </w:rPr>
        <w:t>寄存器的功能原理及应用</w:t>
      </w:r>
      <w:r w:rsidRPr="0033523E">
        <w:rPr>
          <w:rFonts w:ascii="仿宋" w:eastAsia="仿宋" w:hAnsi="仿宋"/>
          <w:color w:val="000000"/>
          <w:sz w:val="24"/>
          <w:szCs w:val="22"/>
          <w:shd w:val="clear" w:color="auto" w:fill="FFFFFF"/>
        </w:rPr>
        <w:t>。</w:t>
      </w:r>
    </w:p>
    <w:p w14:paraId="2A08FF76" w14:textId="6684AB2F" w:rsidR="008D196F" w:rsidRPr="0033523E" w:rsidRDefault="00000000" w:rsidP="00F72866">
      <w:pPr>
        <w:shd w:val="solid" w:color="FFFFFF" w:fill="auto"/>
        <w:autoSpaceDN w:val="0"/>
        <w:spacing w:line="360" w:lineRule="auto"/>
        <w:ind w:firstLineChars="200" w:firstLine="480"/>
        <w:jc w:val="left"/>
        <w:rPr>
          <w:rFonts w:ascii="仿宋" w:eastAsia="仿宋" w:hAnsi="仿宋"/>
          <w:color w:val="000000"/>
          <w:sz w:val="24"/>
          <w:szCs w:val="22"/>
          <w:shd w:val="clear" w:color="auto" w:fill="FFFFFF"/>
        </w:rPr>
      </w:pPr>
      <w:r w:rsidRPr="0033523E">
        <w:rPr>
          <w:rFonts w:ascii="仿宋" w:eastAsia="仿宋" w:hAnsi="仿宋"/>
          <w:color w:val="000000"/>
          <w:sz w:val="24"/>
          <w:szCs w:val="22"/>
          <w:shd w:val="clear" w:color="auto" w:fill="FFFFFF"/>
        </w:rPr>
        <w:t>4. N</w:t>
      </w:r>
      <w:r w:rsidRPr="0033523E">
        <w:rPr>
          <w:rFonts w:ascii="仿宋" w:eastAsia="仿宋" w:hAnsi="仿宋" w:hint="eastAsia"/>
          <w:color w:val="000000"/>
          <w:sz w:val="24"/>
          <w:szCs w:val="22"/>
          <w:shd w:val="clear" w:color="auto" w:fill="FFFFFF"/>
        </w:rPr>
        <w:t>进制计数器的分析、设计方法</w:t>
      </w:r>
      <w:r w:rsidRPr="0033523E">
        <w:rPr>
          <w:rFonts w:ascii="仿宋" w:eastAsia="仿宋" w:hAnsi="仿宋"/>
          <w:color w:val="000000"/>
          <w:sz w:val="24"/>
          <w:szCs w:val="22"/>
          <w:shd w:val="clear" w:color="auto" w:fill="FFFFFF"/>
        </w:rPr>
        <w:t>。</w:t>
      </w:r>
      <w:r w:rsidRPr="0033523E">
        <w:rPr>
          <w:rFonts w:ascii="仿宋" w:eastAsia="仿宋" w:hAnsi="仿宋" w:hint="eastAsia"/>
          <w:color w:val="000000"/>
          <w:sz w:val="24"/>
          <w:szCs w:val="22"/>
          <w:shd w:val="clear" w:color="auto" w:fill="FFFFFF"/>
        </w:rPr>
        <w:t xml:space="preserve"> </w:t>
      </w:r>
    </w:p>
    <w:p w14:paraId="363D099D" w14:textId="77777777" w:rsidR="008D196F" w:rsidRPr="0033523E" w:rsidRDefault="00000000" w:rsidP="0033523E">
      <w:pPr>
        <w:shd w:val="solid" w:color="FFFFFF" w:fill="auto"/>
        <w:autoSpaceDN w:val="0"/>
        <w:spacing w:line="360" w:lineRule="auto"/>
        <w:ind w:firstLine="420"/>
        <w:jc w:val="left"/>
        <w:rPr>
          <w:rFonts w:ascii="黑体" w:eastAsia="黑体" w:hAnsi="黑体"/>
          <w:bCs/>
          <w:color w:val="000000"/>
          <w:sz w:val="24"/>
          <w:szCs w:val="22"/>
          <w:shd w:val="clear" w:color="auto" w:fill="FFFFFF"/>
        </w:rPr>
      </w:pPr>
      <w:r w:rsidRPr="0033523E">
        <w:rPr>
          <w:rFonts w:ascii="黑体" w:eastAsia="黑体" w:hAnsi="黑体" w:hint="eastAsia"/>
          <w:bCs/>
          <w:color w:val="000000"/>
          <w:sz w:val="24"/>
          <w:szCs w:val="22"/>
          <w:shd w:val="clear" w:color="auto" w:fill="FFFFFF"/>
        </w:rPr>
        <w:lastRenderedPageBreak/>
        <w:t>五、</w:t>
      </w:r>
      <w:r w:rsidRPr="0033523E">
        <w:rPr>
          <w:rFonts w:ascii="黑体" w:eastAsia="黑体" w:hAnsi="黑体"/>
          <w:bCs/>
          <w:color w:val="000000"/>
          <w:sz w:val="24"/>
          <w:szCs w:val="22"/>
          <w:shd w:val="clear" w:color="auto" w:fill="FFFFFF"/>
        </w:rPr>
        <w:t>考试方式</w:t>
      </w:r>
      <w:r w:rsidRPr="0033523E">
        <w:rPr>
          <w:rFonts w:ascii="黑体" w:eastAsia="黑体" w:hAnsi="黑体" w:hint="eastAsia"/>
          <w:bCs/>
          <w:color w:val="000000"/>
          <w:sz w:val="24"/>
          <w:szCs w:val="22"/>
          <w:shd w:val="clear" w:color="auto" w:fill="FFFFFF"/>
        </w:rPr>
        <w:t>、题型和分值</w:t>
      </w:r>
    </w:p>
    <w:p w14:paraId="5EA6AB44" w14:textId="5C2C9462" w:rsidR="008D196F" w:rsidRPr="0033523E" w:rsidRDefault="00F72866"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sidRPr="005335C9">
        <w:rPr>
          <w:rFonts w:ascii="楷体_GB2312" w:eastAsia="楷体_GB2312" w:hAnsi="仿宋" w:hint="eastAsia"/>
          <w:color w:val="000000"/>
          <w:sz w:val="24"/>
          <w:szCs w:val="22"/>
          <w:shd w:val="clear" w:color="auto" w:fill="FFFFFF"/>
        </w:rPr>
        <w:t>（一）考试形式：</w:t>
      </w:r>
      <w:r w:rsidRPr="0033523E">
        <w:rPr>
          <w:rFonts w:ascii="仿宋" w:eastAsia="仿宋" w:hAnsi="仿宋" w:cs="宋体" w:hint="eastAsia"/>
          <w:kern w:val="0"/>
          <w:sz w:val="24"/>
          <w:szCs w:val="24"/>
        </w:rPr>
        <w:t>闭卷（满分：120分；考试时间： 90分钟。）</w:t>
      </w:r>
    </w:p>
    <w:p w14:paraId="3B054ABC" w14:textId="009CB330" w:rsidR="008D196F" w:rsidRPr="005335C9" w:rsidRDefault="00F72866" w:rsidP="0033523E">
      <w:pPr>
        <w:shd w:val="solid" w:color="FFFFFF" w:fill="auto"/>
        <w:autoSpaceDN w:val="0"/>
        <w:spacing w:line="360" w:lineRule="auto"/>
        <w:ind w:firstLine="420"/>
        <w:jc w:val="left"/>
        <w:rPr>
          <w:rFonts w:ascii="楷体_GB2312" w:eastAsia="楷体_GB2312" w:hAnsi="仿宋" w:hint="eastAsia"/>
          <w:color w:val="000000"/>
          <w:sz w:val="24"/>
          <w:szCs w:val="22"/>
          <w:shd w:val="clear" w:color="auto" w:fill="FFFFFF"/>
        </w:rPr>
      </w:pPr>
      <w:r w:rsidRPr="005335C9">
        <w:rPr>
          <w:rFonts w:ascii="楷体_GB2312" w:eastAsia="楷体_GB2312" w:hAnsi="仿宋" w:hint="eastAsia"/>
          <w:color w:val="000000"/>
          <w:sz w:val="24"/>
          <w:szCs w:val="22"/>
          <w:shd w:val="clear" w:color="auto" w:fill="FFFFFF"/>
        </w:rPr>
        <w:t>（二）题型和分值：</w:t>
      </w:r>
    </w:p>
    <w:p w14:paraId="644DB96C" w14:textId="77777777" w:rsidR="00F72866" w:rsidRDefault="00F72866" w:rsidP="00F72866">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1.</w:t>
      </w:r>
      <w:r w:rsidRPr="0033523E">
        <w:rPr>
          <w:rFonts w:ascii="仿宋" w:eastAsia="仿宋" w:hAnsi="仿宋" w:hint="eastAsia"/>
          <w:color w:val="000000"/>
          <w:sz w:val="24"/>
          <w:szCs w:val="22"/>
          <w:shd w:val="clear" w:color="auto" w:fill="FFFFFF"/>
        </w:rPr>
        <w:t>单项</w:t>
      </w:r>
      <w:r w:rsidRPr="0033523E">
        <w:rPr>
          <w:rFonts w:ascii="仿宋" w:eastAsia="仿宋" w:hAnsi="仿宋"/>
          <w:color w:val="000000"/>
          <w:sz w:val="24"/>
          <w:szCs w:val="22"/>
          <w:shd w:val="clear" w:color="auto" w:fill="FFFFFF"/>
        </w:rPr>
        <w:t>选择题(</w:t>
      </w:r>
      <w:r w:rsidRPr="0033523E">
        <w:rPr>
          <w:rFonts w:ascii="仿宋" w:eastAsia="仿宋" w:hAnsi="仿宋" w:hint="eastAsia"/>
          <w:color w:val="000000"/>
          <w:sz w:val="24"/>
          <w:szCs w:val="22"/>
          <w:shd w:val="clear" w:color="auto" w:fill="FFFFFF"/>
        </w:rPr>
        <w:t>每题2分，共4</w:t>
      </w:r>
      <w:r w:rsidRPr="0033523E">
        <w:rPr>
          <w:rFonts w:ascii="仿宋" w:eastAsia="仿宋" w:hAnsi="仿宋"/>
          <w:color w:val="000000"/>
          <w:sz w:val="24"/>
          <w:szCs w:val="22"/>
          <w:shd w:val="clear" w:color="auto" w:fill="FFFFFF"/>
        </w:rPr>
        <w:t>0</w:t>
      </w:r>
      <w:r w:rsidRPr="0033523E">
        <w:rPr>
          <w:rFonts w:ascii="仿宋" w:eastAsia="仿宋" w:hAnsi="仿宋" w:hint="eastAsia"/>
          <w:color w:val="000000"/>
          <w:sz w:val="24"/>
          <w:szCs w:val="22"/>
          <w:shd w:val="clear" w:color="auto" w:fill="FFFFFF"/>
        </w:rPr>
        <w:t>分</w:t>
      </w:r>
      <w:r w:rsidRPr="0033523E">
        <w:rPr>
          <w:rFonts w:ascii="仿宋" w:eastAsia="仿宋" w:hAnsi="仿宋"/>
          <w:color w:val="000000"/>
          <w:sz w:val="24"/>
          <w:szCs w:val="22"/>
          <w:shd w:val="clear" w:color="auto" w:fill="FFFFFF"/>
        </w:rPr>
        <w:t>)</w:t>
      </w:r>
    </w:p>
    <w:p w14:paraId="061C0794" w14:textId="38710EB3" w:rsidR="008D196F" w:rsidRPr="0033523E" w:rsidRDefault="00F72866" w:rsidP="00F72866">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2.</w:t>
      </w:r>
      <w:r w:rsidRPr="0033523E">
        <w:rPr>
          <w:rFonts w:ascii="仿宋" w:eastAsia="仿宋" w:hAnsi="仿宋" w:hint="eastAsia"/>
          <w:color w:val="000000"/>
          <w:sz w:val="24"/>
          <w:szCs w:val="22"/>
          <w:shd w:val="clear" w:color="auto" w:fill="FFFFFF"/>
        </w:rPr>
        <w:t>填空题（每空2分，共2</w:t>
      </w:r>
      <w:r w:rsidRPr="0033523E">
        <w:rPr>
          <w:rFonts w:ascii="仿宋" w:eastAsia="仿宋" w:hAnsi="仿宋"/>
          <w:color w:val="000000"/>
          <w:sz w:val="24"/>
          <w:szCs w:val="22"/>
          <w:shd w:val="clear" w:color="auto" w:fill="FFFFFF"/>
        </w:rPr>
        <w:t>0</w:t>
      </w:r>
      <w:r w:rsidRPr="0033523E">
        <w:rPr>
          <w:rFonts w:ascii="仿宋" w:eastAsia="仿宋" w:hAnsi="仿宋" w:hint="eastAsia"/>
          <w:color w:val="000000"/>
          <w:sz w:val="24"/>
          <w:szCs w:val="22"/>
          <w:shd w:val="clear" w:color="auto" w:fill="FFFFFF"/>
        </w:rPr>
        <w:t>分）</w:t>
      </w:r>
    </w:p>
    <w:p w14:paraId="7C5B6D23" w14:textId="03093623" w:rsidR="008D196F" w:rsidRPr="0033523E" w:rsidRDefault="00F72866"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3.</w:t>
      </w:r>
      <w:r w:rsidRPr="0033523E">
        <w:rPr>
          <w:rFonts w:ascii="仿宋" w:eastAsia="仿宋" w:hAnsi="仿宋" w:hint="eastAsia"/>
          <w:color w:val="000000"/>
          <w:sz w:val="24"/>
          <w:szCs w:val="22"/>
          <w:shd w:val="clear" w:color="auto" w:fill="FFFFFF"/>
        </w:rPr>
        <w:t>判断题（每题1分，共10分）</w:t>
      </w:r>
    </w:p>
    <w:p w14:paraId="5A76D6A4" w14:textId="680BE2C4" w:rsidR="008D196F" w:rsidRPr="0033523E" w:rsidRDefault="00F72866"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4.</w:t>
      </w:r>
      <w:r w:rsidRPr="0033523E">
        <w:rPr>
          <w:rFonts w:ascii="仿宋" w:eastAsia="仿宋" w:hAnsi="仿宋" w:hint="eastAsia"/>
          <w:color w:val="000000"/>
          <w:sz w:val="24"/>
          <w:szCs w:val="22"/>
          <w:shd w:val="clear" w:color="auto" w:fill="FFFFFF"/>
        </w:rPr>
        <w:t>画图题（每题</w:t>
      </w:r>
      <w:r w:rsidRPr="0033523E">
        <w:rPr>
          <w:rFonts w:ascii="仿宋" w:eastAsia="仿宋" w:hAnsi="仿宋"/>
          <w:color w:val="000000"/>
          <w:sz w:val="24"/>
          <w:szCs w:val="22"/>
          <w:shd w:val="clear" w:color="auto" w:fill="FFFFFF"/>
        </w:rPr>
        <w:t>5</w:t>
      </w:r>
      <w:r w:rsidRPr="0033523E">
        <w:rPr>
          <w:rFonts w:ascii="仿宋" w:eastAsia="仿宋" w:hAnsi="仿宋" w:hint="eastAsia"/>
          <w:color w:val="000000"/>
          <w:sz w:val="24"/>
          <w:szCs w:val="22"/>
          <w:shd w:val="clear" w:color="auto" w:fill="FFFFFF"/>
        </w:rPr>
        <w:t>分，共</w:t>
      </w:r>
      <w:r w:rsidRPr="0033523E">
        <w:rPr>
          <w:rFonts w:ascii="仿宋" w:eastAsia="仿宋" w:hAnsi="仿宋"/>
          <w:color w:val="000000"/>
          <w:sz w:val="24"/>
          <w:szCs w:val="22"/>
          <w:shd w:val="clear" w:color="auto" w:fill="FFFFFF"/>
        </w:rPr>
        <w:t>10</w:t>
      </w:r>
      <w:r w:rsidRPr="0033523E">
        <w:rPr>
          <w:rFonts w:ascii="仿宋" w:eastAsia="仿宋" w:hAnsi="仿宋" w:hint="eastAsia"/>
          <w:color w:val="000000"/>
          <w:sz w:val="24"/>
          <w:szCs w:val="22"/>
          <w:shd w:val="clear" w:color="auto" w:fill="FFFFFF"/>
        </w:rPr>
        <w:t>分）</w:t>
      </w:r>
    </w:p>
    <w:p w14:paraId="1C154665" w14:textId="0993AFC9" w:rsidR="008D196F" w:rsidRPr="0033523E" w:rsidRDefault="00F72866"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5.</w:t>
      </w:r>
      <w:r w:rsidRPr="0033523E">
        <w:rPr>
          <w:rFonts w:ascii="仿宋" w:eastAsia="仿宋" w:hAnsi="仿宋" w:hint="eastAsia"/>
          <w:color w:val="000000"/>
          <w:sz w:val="24"/>
          <w:szCs w:val="22"/>
          <w:shd w:val="clear" w:color="auto" w:fill="FFFFFF"/>
        </w:rPr>
        <w:t>分析题（每题</w:t>
      </w:r>
      <w:r w:rsidRPr="0033523E">
        <w:rPr>
          <w:rFonts w:ascii="仿宋" w:eastAsia="仿宋" w:hAnsi="仿宋"/>
          <w:color w:val="000000"/>
          <w:sz w:val="24"/>
          <w:szCs w:val="22"/>
          <w:shd w:val="clear" w:color="auto" w:fill="FFFFFF"/>
        </w:rPr>
        <w:t>10</w:t>
      </w:r>
      <w:r w:rsidRPr="0033523E">
        <w:rPr>
          <w:rFonts w:ascii="仿宋" w:eastAsia="仿宋" w:hAnsi="仿宋" w:hint="eastAsia"/>
          <w:color w:val="000000"/>
          <w:sz w:val="24"/>
          <w:szCs w:val="22"/>
          <w:shd w:val="clear" w:color="auto" w:fill="FFFFFF"/>
        </w:rPr>
        <w:t>分，共2</w:t>
      </w:r>
      <w:r w:rsidRPr="0033523E">
        <w:rPr>
          <w:rFonts w:ascii="仿宋" w:eastAsia="仿宋" w:hAnsi="仿宋"/>
          <w:color w:val="000000"/>
          <w:sz w:val="24"/>
          <w:szCs w:val="22"/>
          <w:shd w:val="clear" w:color="auto" w:fill="FFFFFF"/>
        </w:rPr>
        <w:t>0</w:t>
      </w:r>
      <w:r w:rsidRPr="0033523E">
        <w:rPr>
          <w:rFonts w:ascii="仿宋" w:eastAsia="仿宋" w:hAnsi="仿宋" w:hint="eastAsia"/>
          <w:color w:val="000000"/>
          <w:sz w:val="24"/>
          <w:szCs w:val="22"/>
          <w:shd w:val="clear" w:color="auto" w:fill="FFFFFF"/>
        </w:rPr>
        <w:t>分）</w:t>
      </w:r>
    </w:p>
    <w:p w14:paraId="773A4AFC" w14:textId="7C272CDC" w:rsidR="008D196F" w:rsidRPr="0033523E" w:rsidRDefault="00F72866"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r>
        <w:rPr>
          <w:rFonts w:ascii="仿宋" w:eastAsia="仿宋" w:hAnsi="仿宋"/>
          <w:color w:val="000000"/>
          <w:sz w:val="24"/>
          <w:szCs w:val="22"/>
          <w:shd w:val="clear" w:color="auto" w:fill="FFFFFF"/>
        </w:rPr>
        <w:t>6.</w:t>
      </w:r>
      <w:r w:rsidRPr="0033523E">
        <w:rPr>
          <w:rFonts w:ascii="仿宋" w:eastAsia="仿宋" w:hAnsi="仿宋" w:hint="eastAsia"/>
          <w:color w:val="000000"/>
          <w:sz w:val="24"/>
          <w:szCs w:val="22"/>
          <w:shd w:val="clear" w:color="auto" w:fill="FFFFFF"/>
        </w:rPr>
        <w:t>设计题（每题2</w:t>
      </w:r>
      <w:r w:rsidRPr="0033523E">
        <w:rPr>
          <w:rFonts w:ascii="仿宋" w:eastAsia="仿宋" w:hAnsi="仿宋"/>
          <w:color w:val="000000"/>
          <w:sz w:val="24"/>
          <w:szCs w:val="22"/>
          <w:shd w:val="clear" w:color="auto" w:fill="FFFFFF"/>
        </w:rPr>
        <w:t>0</w:t>
      </w:r>
      <w:r w:rsidRPr="0033523E">
        <w:rPr>
          <w:rFonts w:ascii="仿宋" w:eastAsia="仿宋" w:hAnsi="仿宋" w:hint="eastAsia"/>
          <w:color w:val="000000"/>
          <w:sz w:val="24"/>
          <w:szCs w:val="22"/>
          <w:shd w:val="clear" w:color="auto" w:fill="FFFFFF"/>
        </w:rPr>
        <w:t>分，共2</w:t>
      </w:r>
      <w:r w:rsidRPr="0033523E">
        <w:rPr>
          <w:rFonts w:ascii="仿宋" w:eastAsia="仿宋" w:hAnsi="仿宋"/>
          <w:color w:val="000000"/>
          <w:sz w:val="24"/>
          <w:szCs w:val="22"/>
          <w:shd w:val="clear" w:color="auto" w:fill="FFFFFF"/>
        </w:rPr>
        <w:t>0</w:t>
      </w:r>
      <w:r w:rsidRPr="0033523E">
        <w:rPr>
          <w:rFonts w:ascii="仿宋" w:eastAsia="仿宋" w:hAnsi="仿宋" w:hint="eastAsia"/>
          <w:color w:val="000000"/>
          <w:sz w:val="24"/>
          <w:szCs w:val="22"/>
          <w:shd w:val="clear" w:color="auto" w:fill="FFFFFF"/>
        </w:rPr>
        <w:t>分）</w:t>
      </w:r>
    </w:p>
    <w:p w14:paraId="125B8B87" w14:textId="77777777" w:rsidR="008D196F" w:rsidRPr="0033523E" w:rsidRDefault="008D196F" w:rsidP="0033523E">
      <w:pPr>
        <w:shd w:val="solid" w:color="FFFFFF" w:fill="auto"/>
        <w:autoSpaceDN w:val="0"/>
        <w:spacing w:line="360" w:lineRule="auto"/>
        <w:ind w:firstLine="420"/>
        <w:jc w:val="left"/>
        <w:rPr>
          <w:rFonts w:ascii="仿宋" w:eastAsia="仿宋" w:hAnsi="仿宋"/>
          <w:color w:val="000000"/>
          <w:sz w:val="24"/>
          <w:szCs w:val="22"/>
          <w:shd w:val="clear" w:color="auto" w:fill="FFFFFF"/>
        </w:rPr>
      </w:pPr>
    </w:p>
    <w:sectPr w:rsidR="008D196F" w:rsidRPr="0033523E">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FE032" w14:textId="77777777" w:rsidR="006E53CF" w:rsidRDefault="006E53CF">
      <w:r>
        <w:separator/>
      </w:r>
    </w:p>
  </w:endnote>
  <w:endnote w:type="continuationSeparator" w:id="0">
    <w:p w14:paraId="49885291" w14:textId="77777777" w:rsidR="006E53CF" w:rsidRDefault="006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B411" w14:textId="77777777" w:rsidR="008D196F" w:rsidRDefault="00000000">
    <w:pPr>
      <w:pStyle w:val="a3"/>
      <w:framePr w:wrap="around" w:vAnchor="text" w:hAnchor="margin" w:xAlign="center" w:y="1"/>
      <w:rPr>
        <w:rStyle w:val="a7"/>
      </w:rPr>
    </w:pPr>
    <w:r>
      <w:fldChar w:fldCharType="begin"/>
    </w:r>
    <w:r>
      <w:rPr>
        <w:rStyle w:val="a7"/>
      </w:rPr>
      <w:instrText xml:space="preserve">PAGE  </w:instrText>
    </w:r>
    <w:r>
      <w:fldChar w:fldCharType="end"/>
    </w:r>
  </w:p>
  <w:p w14:paraId="0A15A77A" w14:textId="77777777" w:rsidR="008D196F" w:rsidRDefault="008D19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6E6C" w14:textId="77777777" w:rsidR="008D196F" w:rsidRPr="00F72866" w:rsidRDefault="00000000">
    <w:pPr>
      <w:pStyle w:val="a3"/>
      <w:framePr w:wrap="around" w:vAnchor="text" w:hAnchor="margin" w:xAlign="center" w:y="1"/>
      <w:rPr>
        <w:rStyle w:val="a7"/>
        <w:rFonts w:ascii="Times New Roman" w:hAnsi="Times New Roman" w:cs="Times New Roman"/>
      </w:rPr>
    </w:pPr>
    <w:r w:rsidRPr="00F72866">
      <w:rPr>
        <w:rFonts w:ascii="Times New Roman" w:hAnsi="Times New Roman" w:cs="Times New Roman"/>
      </w:rPr>
      <w:fldChar w:fldCharType="begin"/>
    </w:r>
    <w:r w:rsidRPr="00F72866">
      <w:rPr>
        <w:rStyle w:val="a7"/>
        <w:rFonts w:ascii="Times New Roman" w:hAnsi="Times New Roman" w:cs="Times New Roman"/>
      </w:rPr>
      <w:instrText xml:space="preserve">PAGE  </w:instrText>
    </w:r>
    <w:r w:rsidRPr="00F72866">
      <w:rPr>
        <w:rFonts w:ascii="Times New Roman" w:hAnsi="Times New Roman" w:cs="Times New Roman"/>
      </w:rPr>
      <w:fldChar w:fldCharType="separate"/>
    </w:r>
    <w:r w:rsidRPr="00F72866">
      <w:rPr>
        <w:rStyle w:val="a7"/>
        <w:rFonts w:ascii="Times New Roman" w:hAnsi="Times New Roman" w:cs="Times New Roman"/>
      </w:rPr>
      <w:t>1</w:t>
    </w:r>
    <w:r w:rsidRPr="00F72866">
      <w:rPr>
        <w:rFonts w:ascii="Times New Roman" w:hAnsi="Times New Roman" w:cs="Times New Roman"/>
      </w:rPr>
      <w:fldChar w:fldCharType="end"/>
    </w:r>
  </w:p>
  <w:p w14:paraId="4F4CE034" w14:textId="77777777" w:rsidR="008D196F" w:rsidRDefault="008D19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804D" w14:textId="77777777" w:rsidR="006E53CF" w:rsidRDefault="006E53CF">
      <w:r>
        <w:separator/>
      </w:r>
    </w:p>
  </w:footnote>
  <w:footnote w:type="continuationSeparator" w:id="0">
    <w:p w14:paraId="09D01608" w14:textId="77777777" w:rsidR="006E53CF" w:rsidRDefault="006E5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411"/>
    <w:rsid w:val="00140411"/>
    <w:rsid w:val="001472D0"/>
    <w:rsid w:val="00161956"/>
    <w:rsid w:val="0018403F"/>
    <w:rsid w:val="0021692E"/>
    <w:rsid w:val="0023752C"/>
    <w:rsid w:val="0033523E"/>
    <w:rsid w:val="00343926"/>
    <w:rsid w:val="00352607"/>
    <w:rsid w:val="00441E48"/>
    <w:rsid w:val="00462475"/>
    <w:rsid w:val="00490F72"/>
    <w:rsid w:val="004E7F3C"/>
    <w:rsid w:val="005335C9"/>
    <w:rsid w:val="00536ECD"/>
    <w:rsid w:val="00545CB7"/>
    <w:rsid w:val="00553006"/>
    <w:rsid w:val="00562F9F"/>
    <w:rsid w:val="006D30E9"/>
    <w:rsid w:val="006E53CF"/>
    <w:rsid w:val="008D196F"/>
    <w:rsid w:val="00B7713B"/>
    <w:rsid w:val="00BA478C"/>
    <w:rsid w:val="00BD6918"/>
    <w:rsid w:val="00CC7C90"/>
    <w:rsid w:val="00CD1505"/>
    <w:rsid w:val="00CE159F"/>
    <w:rsid w:val="00D02302"/>
    <w:rsid w:val="00D52178"/>
    <w:rsid w:val="00DE7024"/>
    <w:rsid w:val="00E96D1D"/>
    <w:rsid w:val="00EA5113"/>
    <w:rsid w:val="00EE7BB2"/>
    <w:rsid w:val="00F25A13"/>
    <w:rsid w:val="00F72866"/>
    <w:rsid w:val="07837045"/>
    <w:rsid w:val="100B5C02"/>
    <w:rsid w:val="222F30E0"/>
    <w:rsid w:val="3D497BE0"/>
    <w:rsid w:val="4AAC00FB"/>
    <w:rsid w:val="55670DA6"/>
    <w:rsid w:val="5C4E350F"/>
    <w:rsid w:val="6D824102"/>
    <w:rsid w:val="7F12207F"/>
    <w:rsid w:val="7F7A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962E"/>
  <w15:docId w15:val="{1E8BFFC3-BFD7-4652-B070-8F3B4BD7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132</Words>
  <Characters>758</Characters>
  <Application>Microsoft Office Word</Application>
  <DocSecurity>0</DocSecurity>
  <Lines>6</Lines>
  <Paragraphs>1</Paragraphs>
  <ScaleCrop>false</ScaleCrop>
  <Company>china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晓明</dc:creator>
  <cp:lastModifiedBy>张 怡丹</cp:lastModifiedBy>
  <cp:revision>64</cp:revision>
  <cp:lastPrinted>2023-03-13T08:22:00Z</cp:lastPrinted>
  <dcterms:created xsi:type="dcterms:W3CDTF">2020-04-17T14:48:00Z</dcterms:created>
  <dcterms:modified xsi:type="dcterms:W3CDTF">2023-03-13T08:35:00Z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F3BCD90F09734A9AAD63F1C368E21C96</vt:lpwstr>
  </property>
</Properties>
</file>