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4A52" w14:textId="77777777" w:rsidR="0088445D" w:rsidRPr="007F597E" w:rsidRDefault="00A07B16">
      <w:pPr>
        <w:jc w:val="center"/>
        <w:rPr>
          <w:rFonts w:asciiTheme="majorEastAsia" w:eastAsiaTheme="majorEastAsia" w:hAnsiTheme="majorEastAsia" w:cs="黑体"/>
          <w:b/>
          <w:sz w:val="28"/>
          <w:szCs w:val="28"/>
        </w:rPr>
      </w:pPr>
      <w:r w:rsidRPr="007F597E">
        <w:rPr>
          <w:rFonts w:asciiTheme="majorEastAsia" w:eastAsiaTheme="majorEastAsia" w:hAnsiTheme="majorEastAsia" w:cs="黑体" w:hint="eastAsia"/>
          <w:b/>
          <w:sz w:val="28"/>
          <w:szCs w:val="28"/>
        </w:rPr>
        <w:t>湖北商贸学院2023年普通专升本考试</w:t>
      </w:r>
    </w:p>
    <w:p w14:paraId="119BEDCE" w14:textId="77777777" w:rsidR="0088445D" w:rsidRPr="007F597E" w:rsidRDefault="00A07B16">
      <w:pPr>
        <w:jc w:val="center"/>
        <w:rPr>
          <w:rFonts w:asciiTheme="majorEastAsia" w:eastAsiaTheme="majorEastAsia" w:hAnsiTheme="majorEastAsia" w:cs="黑体"/>
          <w:b/>
          <w:sz w:val="28"/>
          <w:szCs w:val="28"/>
        </w:rPr>
      </w:pPr>
      <w:r w:rsidRPr="007F597E">
        <w:rPr>
          <w:rFonts w:asciiTheme="majorEastAsia" w:eastAsiaTheme="majorEastAsia" w:hAnsiTheme="majorEastAsia" w:cs="黑体" w:hint="eastAsia"/>
          <w:b/>
          <w:sz w:val="28"/>
          <w:szCs w:val="28"/>
        </w:rPr>
        <w:t>《社会体育导论》课程考试大纲</w:t>
      </w:r>
    </w:p>
    <w:p w14:paraId="25FEAC4A" w14:textId="77777777" w:rsidR="0088445D" w:rsidRDefault="0088445D">
      <w:pPr>
        <w:pStyle w:val="2"/>
        <w:rPr>
          <w:rFonts w:ascii="宋体" w:hAnsi="宋体" w:cs="宋体"/>
          <w:szCs w:val="21"/>
        </w:rPr>
      </w:pPr>
    </w:p>
    <w:p w14:paraId="36244C0E" w14:textId="77777777" w:rsidR="0088445D" w:rsidRPr="007F597E" w:rsidRDefault="00A07B16" w:rsidP="007F597E">
      <w:pPr>
        <w:spacing w:line="360" w:lineRule="auto"/>
        <w:ind w:firstLineChars="200" w:firstLine="480"/>
        <w:jc w:val="left"/>
        <w:rPr>
          <w:rFonts w:ascii="黑体" w:eastAsia="黑体" w:hAnsi="黑体"/>
          <w:bCs/>
          <w:sz w:val="24"/>
        </w:rPr>
      </w:pPr>
      <w:r w:rsidRPr="007F597E">
        <w:rPr>
          <w:rFonts w:ascii="黑体" w:eastAsia="黑体" w:hAnsi="黑体" w:hint="eastAsia"/>
          <w:bCs/>
          <w:sz w:val="24"/>
        </w:rPr>
        <w:t>一、考核目的</w:t>
      </w:r>
    </w:p>
    <w:p w14:paraId="29867F44" w14:textId="77777777" w:rsidR="0088445D" w:rsidRPr="007F597E" w:rsidRDefault="00A07B16" w:rsidP="007F597E">
      <w:pPr>
        <w:adjustRightInd w:val="0"/>
        <w:snapToGrid w:val="0"/>
        <w:spacing w:line="360" w:lineRule="auto"/>
        <w:ind w:firstLineChars="200" w:firstLine="480"/>
        <w:rPr>
          <w:rFonts w:ascii="仿宋" w:eastAsia="仿宋" w:hAnsi="仿宋"/>
          <w:sz w:val="24"/>
        </w:rPr>
      </w:pPr>
      <w:r w:rsidRPr="007F597E">
        <w:rPr>
          <w:rFonts w:ascii="仿宋" w:eastAsia="仿宋" w:hAnsi="仿宋" w:cs="宋体" w:hint="eastAsia"/>
          <w:kern w:val="0"/>
          <w:sz w:val="24"/>
        </w:rPr>
        <w:t>专升</w:t>
      </w:r>
      <w:proofErr w:type="gramStart"/>
      <w:r w:rsidRPr="007F597E">
        <w:rPr>
          <w:rFonts w:ascii="仿宋" w:eastAsia="仿宋" w:hAnsi="仿宋" w:cs="宋体" w:hint="eastAsia"/>
          <w:kern w:val="0"/>
          <w:sz w:val="24"/>
        </w:rPr>
        <w:t>本考试</w:t>
      </w:r>
      <w:proofErr w:type="gramEnd"/>
      <w:r w:rsidRPr="007F597E">
        <w:rPr>
          <w:rFonts w:ascii="仿宋" w:eastAsia="仿宋" w:hAnsi="仿宋" w:cs="宋体" w:hint="eastAsia"/>
          <w:kern w:val="0"/>
          <w:sz w:val="24"/>
        </w:rPr>
        <w:t>是现阶段高等教育质量工程的重要举措之一，是针对有志向升入本科专业继续学习的专科生举行的一种具有选拔性功能的考试。《社会体育导论》是社会体育指导与管理本科专业的必修课程，也是报考社会体育指导与管理专升本必备的重要课程，其考核内容、目标和命题充分体现专业的学科性质与特点。本课程旨在考核学生</w:t>
      </w:r>
      <w:r w:rsidR="00145665" w:rsidRPr="007F597E">
        <w:rPr>
          <w:rFonts w:ascii="仿宋" w:eastAsia="仿宋" w:hAnsi="仿宋" w:cs="宋体" w:hint="eastAsia"/>
          <w:kern w:val="0"/>
          <w:sz w:val="24"/>
        </w:rPr>
        <w:t>对</w:t>
      </w:r>
      <w:r w:rsidRPr="007F597E">
        <w:rPr>
          <w:rFonts w:ascii="仿宋" w:eastAsia="仿宋" w:hAnsi="仿宋" w:cs="宋体" w:hint="eastAsia"/>
          <w:kern w:val="0"/>
          <w:sz w:val="24"/>
        </w:rPr>
        <w:t>社会体育指导与管理专业的基础理论知识和相关基本技能的</w:t>
      </w:r>
      <w:r w:rsidR="00145665" w:rsidRPr="007F597E">
        <w:rPr>
          <w:rFonts w:ascii="仿宋" w:eastAsia="仿宋" w:hAnsi="仿宋" w:cs="宋体" w:hint="eastAsia"/>
          <w:kern w:val="0"/>
          <w:sz w:val="24"/>
        </w:rPr>
        <w:t>掌握</w:t>
      </w:r>
      <w:r w:rsidRPr="007F597E">
        <w:rPr>
          <w:rFonts w:ascii="仿宋" w:eastAsia="仿宋" w:hAnsi="仿宋" w:cs="宋体" w:hint="eastAsia"/>
          <w:kern w:val="0"/>
          <w:sz w:val="24"/>
        </w:rPr>
        <w:t>情况。</w:t>
      </w:r>
    </w:p>
    <w:p w14:paraId="27CD26CD" w14:textId="77777777" w:rsidR="0088445D" w:rsidRPr="007F597E" w:rsidRDefault="00A07B16" w:rsidP="007F597E">
      <w:pPr>
        <w:tabs>
          <w:tab w:val="center" w:pos="4153"/>
        </w:tabs>
        <w:spacing w:line="360" w:lineRule="auto"/>
        <w:ind w:firstLineChars="200" w:firstLine="480"/>
        <w:jc w:val="left"/>
        <w:rPr>
          <w:rFonts w:ascii="黑体" w:eastAsia="黑体" w:hAnsi="黑体"/>
          <w:bCs/>
          <w:sz w:val="24"/>
        </w:rPr>
      </w:pPr>
      <w:r w:rsidRPr="007F597E">
        <w:rPr>
          <w:rFonts w:ascii="黑体" w:eastAsia="黑体" w:hAnsi="黑体" w:hint="eastAsia"/>
          <w:bCs/>
          <w:sz w:val="24"/>
        </w:rPr>
        <w:t>二、适用专业</w:t>
      </w:r>
    </w:p>
    <w:p w14:paraId="04564AD0" w14:textId="77777777" w:rsidR="0088445D" w:rsidRPr="007F597E" w:rsidRDefault="00A07B16" w:rsidP="007F597E">
      <w:pPr>
        <w:adjustRightInd w:val="0"/>
        <w:snapToGrid w:val="0"/>
        <w:spacing w:line="360" w:lineRule="auto"/>
        <w:ind w:firstLineChars="200" w:firstLine="480"/>
        <w:rPr>
          <w:rFonts w:ascii="仿宋" w:eastAsia="仿宋" w:hAnsi="仿宋"/>
          <w:sz w:val="24"/>
        </w:rPr>
      </w:pPr>
      <w:r w:rsidRPr="007F597E">
        <w:rPr>
          <w:rFonts w:ascii="仿宋" w:eastAsia="仿宋" w:hAnsi="仿宋" w:cs="宋体" w:hint="eastAsia"/>
          <w:kern w:val="0"/>
          <w:sz w:val="24"/>
        </w:rPr>
        <w:t>社会体育指导与管理专业</w:t>
      </w:r>
    </w:p>
    <w:p w14:paraId="7D80B3D9" w14:textId="77777777" w:rsidR="0088445D" w:rsidRPr="007F597E" w:rsidRDefault="00A07B16" w:rsidP="007F597E">
      <w:pPr>
        <w:adjustRightInd w:val="0"/>
        <w:snapToGrid w:val="0"/>
        <w:spacing w:line="360" w:lineRule="auto"/>
        <w:ind w:firstLineChars="200" w:firstLine="480"/>
        <w:rPr>
          <w:rFonts w:ascii="黑体" w:eastAsia="黑体" w:hAnsi="黑体" w:cs="宋体"/>
          <w:bCs/>
          <w:kern w:val="0"/>
          <w:sz w:val="24"/>
        </w:rPr>
      </w:pPr>
      <w:r w:rsidRPr="007F597E">
        <w:rPr>
          <w:rFonts w:ascii="黑体" w:eastAsia="黑体" w:hAnsi="黑体" w:cs="宋体" w:hint="eastAsia"/>
          <w:bCs/>
          <w:kern w:val="0"/>
          <w:sz w:val="24"/>
        </w:rPr>
        <w:t>三、参考教材</w:t>
      </w:r>
    </w:p>
    <w:p w14:paraId="4D808511" w14:textId="77777777" w:rsidR="0088445D" w:rsidRPr="007F597E" w:rsidRDefault="00A07B16" w:rsidP="007F597E">
      <w:pPr>
        <w:adjustRightInd w:val="0"/>
        <w:snapToGrid w:val="0"/>
        <w:spacing w:line="360" w:lineRule="auto"/>
        <w:ind w:firstLineChars="200" w:firstLine="480"/>
        <w:rPr>
          <w:rFonts w:ascii="仿宋" w:eastAsia="仿宋" w:hAnsi="仿宋" w:cs="宋体"/>
          <w:kern w:val="0"/>
          <w:sz w:val="24"/>
        </w:rPr>
      </w:pPr>
      <w:r w:rsidRPr="007F597E">
        <w:rPr>
          <w:rFonts w:ascii="仿宋" w:eastAsia="仿宋" w:hAnsi="仿宋" w:cs="宋体" w:hint="eastAsia"/>
          <w:kern w:val="0"/>
          <w:sz w:val="24"/>
        </w:rPr>
        <w:t xml:space="preserve">《社会体育导论（第2版）》[M].卢元镇.北京：高等教育出版社，2011年12月. </w:t>
      </w:r>
    </w:p>
    <w:p w14:paraId="567DB31E" w14:textId="77777777" w:rsidR="0088445D" w:rsidRPr="007F597E" w:rsidRDefault="00A07B16" w:rsidP="007F597E">
      <w:pPr>
        <w:pStyle w:val="2"/>
        <w:spacing w:line="360" w:lineRule="auto"/>
        <w:ind w:leftChars="0" w:left="0" w:firstLineChars="0" w:firstLine="0"/>
        <w:rPr>
          <w:rFonts w:ascii="仿宋" w:eastAsia="仿宋" w:hAnsi="仿宋" w:cs="宋体"/>
          <w:sz w:val="24"/>
        </w:rPr>
      </w:pPr>
      <w:r w:rsidRPr="007F597E">
        <w:rPr>
          <w:rFonts w:ascii="仿宋" w:eastAsia="仿宋" w:hAnsi="仿宋" w:cs="宋体"/>
          <w:noProof/>
          <w:sz w:val="24"/>
        </w:rPr>
        <w:drawing>
          <wp:anchor distT="0" distB="0" distL="114300" distR="114300" simplePos="0" relativeHeight="251657728" behindDoc="0" locked="0" layoutInCell="1" allowOverlap="1" wp14:anchorId="4A918A19" wp14:editId="4C6BB1C8">
            <wp:simplePos x="0" y="0"/>
            <wp:positionH relativeFrom="column">
              <wp:posOffset>387350</wp:posOffset>
            </wp:positionH>
            <wp:positionV relativeFrom="paragraph">
              <wp:posOffset>137160</wp:posOffset>
            </wp:positionV>
            <wp:extent cx="2482850" cy="3333750"/>
            <wp:effectExtent l="0" t="0" r="6350" b="635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cstate="print"/>
                    <a:srcRect l="13143" r="12381"/>
                    <a:stretch>
                      <a:fillRect/>
                    </a:stretch>
                  </pic:blipFill>
                  <pic:spPr>
                    <a:xfrm>
                      <a:off x="0" y="0"/>
                      <a:ext cx="2482850" cy="3333750"/>
                    </a:xfrm>
                    <a:prstGeom prst="rect">
                      <a:avLst/>
                    </a:prstGeom>
                    <a:noFill/>
                    <a:ln w="9525">
                      <a:noFill/>
                    </a:ln>
                  </pic:spPr>
                </pic:pic>
              </a:graphicData>
            </a:graphic>
          </wp:anchor>
        </w:drawing>
      </w:r>
    </w:p>
    <w:p w14:paraId="2F4D6CDA" w14:textId="77777777" w:rsidR="0088445D" w:rsidRPr="007F597E" w:rsidRDefault="00A07B16" w:rsidP="007F597E">
      <w:pPr>
        <w:spacing w:line="360" w:lineRule="auto"/>
        <w:ind w:firstLineChars="200" w:firstLine="480"/>
        <w:rPr>
          <w:rFonts w:ascii="仿宋" w:eastAsia="仿宋" w:hAnsi="仿宋" w:cs="宋体"/>
          <w:kern w:val="0"/>
          <w:sz w:val="24"/>
        </w:rPr>
      </w:pPr>
      <w:r w:rsidRPr="007F597E">
        <w:rPr>
          <w:rFonts w:ascii="仿宋" w:eastAsia="仿宋" w:hAnsi="仿宋" w:cs="宋体" w:hint="eastAsia"/>
          <w:kern w:val="0"/>
          <w:sz w:val="24"/>
        </w:rPr>
        <w:t xml:space="preserve">  </w:t>
      </w:r>
    </w:p>
    <w:p w14:paraId="4855B0B3" w14:textId="77777777" w:rsidR="0088445D" w:rsidRPr="007F597E" w:rsidRDefault="0088445D" w:rsidP="007F597E">
      <w:pPr>
        <w:spacing w:line="360" w:lineRule="auto"/>
        <w:ind w:firstLineChars="200" w:firstLine="482"/>
        <w:rPr>
          <w:rFonts w:ascii="仿宋" w:eastAsia="仿宋" w:hAnsi="仿宋" w:cs="宋体"/>
          <w:b/>
          <w:kern w:val="0"/>
          <w:sz w:val="24"/>
        </w:rPr>
      </w:pPr>
    </w:p>
    <w:p w14:paraId="1A68A423" w14:textId="77777777" w:rsidR="0088445D" w:rsidRPr="007F597E" w:rsidRDefault="0088445D" w:rsidP="007F597E">
      <w:pPr>
        <w:spacing w:line="360" w:lineRule="auto"/>
        <w:ind w:firstLineChars="200" w:firstLine="482"/>
        <w:rPr>
          <w:rFonts w:ascii="仿宋" w:eastAsia="仿宋" w:hAnsi="仿宋" w:cs="宋体"/>
          <w:b/>
          <w:kern w:val="0"/>
          <w:sz w:val="24"/>
        </w:rPr>
      </w:pPr>
    </w:p>
    <w:p w14:paraId="3B6D95C7" w14:textId="77777777" w:rsidR="0088445D" w:rsidRPr="007F597E" w:rsidRDefault="0088445D" w:rsidP="007F597E">
      <w:pPr>
        <w:spacing w:line="360" w:lineRule="auto"/>
        <w:ind w:firstLineChars="200" w:firstLine="482"/>
        <w:rPr>
          <w:rFonts w:ascii="仿宋" w:eastAsia="仿宋" w:hAnsi="仿宋" w:cs="宋体"/>
          <w:b/>
          <w:kern w:val="0"/>
          <w:sz w:val="24"/>
        </w:rPr>
      </w:pPr>
    </w:p>
    <w:p w14:paraId="7617BC92" w14:textId="77777777" w:rsidR="0088445D" w:rsidRPr="007F597E" w:rsidRDefault="0088445D" w:rsidP="007F597E">
      <w:pPr>
        <w:spacing w:line="360" w:lineRule="auto"/>
        <w:ind w:firstLineChars="200" w:firstLine="482"/>
        <w:rPr>
          <w:rFonts w:ascii="仿宋" w:eastAsia="仿宋" w:hAnsi="仿宋" w:cs="宋体"/>
          <w:b/>
          <w:kern w:val="0"/>
          <w:sz w:val="24"/>
        </w:rPr>
      </w:pPr>
    </w:p>
    <w:p w14:paraId="07AA1F9C" w14:textId="77777777" w:rsidR="0088445D" w:rsidRPr="007F597E" w:rsidRDefault="0088445D" w:rsidP="007F597E">
      <w:pPr>
        <w:spacing w:line="360" w:lineRule="auto"/>
        <w:ind w:firstLineChars="200" w:firstLine="482"/>
        <w:rPr>
          <w:rFonts w:ascii="仿宋" w:eastAsia="仿宋" w:hAnsi="仿宋" w:cs="宋体"/>
          <w:b/>
          <w:kern w:val="0"/>
          <w:sz w:val="24"/>
        </w:rPr>
      </w:pPr>
    </w:p>
    <w:p w14:paraId="248B4CCF" w14:textId="77777777" w:rsidR="0088445D" w:rsidRPr="007F597E" w:rsidRDefault="0088445D" w:rsidP="007F597E">
      <w:pPr>
        <w:spacing w:line="360" w:lineRule="auto"/>
        <w:ind w:firstLineChars="200" w:firstLine="482"/>
        <w:rPr>
          <w:rFonts w:ascii="仿宋" w:eastAsia="仿宋" w:hAnsi="仿宋" w:cs="宋体"/>
          <w:b/>
          <w:kern w:val="0"/>
          <w:sz w:val="24"/>
        </w:rPr>
      </w:pPr>
    </w:p>
    <w:p w14:paraId="0F0E7054" w14:textId="77777777" w:rsidR="0088445D" w:rsidRPr="007F597E" w:rsidRDefault="0088445D" w:rsidP="007F597E">
      <w:pPr>
        <w:spacing w:line="360" w:lineRule="auto"/>
        <w:ind w:firstLineChars="200" w:firstLine="482"/>
        <w:rPr>
          <w:rFonts w:ascii="仿宋" w:eastAsia="仿宋" w:hAnsi="仿宋" w:cs="宋体"/>
          <w:b/>
          <w:kern w:val="0"/>
          <w:sz w:val="24"/>
        </w:rPr>
      </w:pPr>
    </w:p>
    <w:p w14:paraId="37F7F2CD" w14:textId="77777777" w:rsidR="0088445D" w:rsidRPr="007F597E" w:rsidRDefault="0088445D" w:rsidP="007F597E">
      <w:pPr>
        <w:spacing w:line="360" w:lineRule="auto"/>
        <w:ind w:firstLineChars="200" w:firstLine="482"/>
        <w:rPr>
          <w:rFonts w:ascii="仿宋" w:eastAsia="仿宋" w:hAnsi="仿宋" w:cs="宋体"/>
          <w:b/>
          <w:kern w:val="0"/>
          <w:sz w:val="24"/>
        </w:rPr>
      </w:pPr>
    </w:p>
    <w:p w14:paraId="3E2A635C" w14:textId="77777777" w:rsidR="0088445D" w:rsidRPr="007F597E" w:rsidRDefault="0088445D" w:rsidP="007F597E">
      <w:pPr>
        <w:spacing w:line="360" w:lineRule="auto"/>
        <w:ind w:firstLineChars="200" w:firstLine="482"/>
        <w:rPr>
          <w:rFonts w:ascii="仿宋" w:eastAsia="仿宋" w:hAnsi="仿宋" w:cs="宋体"/>
          <w:b/>
          <w:kern w:val="0"/>
          <w:sz w:val="24"/>
        </w:rPr>
      </w:pPr>
    </w:p>
    <w:p w14:paraId="7B32A5CC" w14:textId="77777777" w:rsidR="0088445D" w:rsidRPr="007F597E" w:rsidRDefault="0088445D" w:rsidP="007F597E">
      <w:pPr>
        <w:spacing w:line="360" w:lineRule="auto"/>
        <w:ind w:firstLineChars="200" w:firstLine="482"/>
        <w:rPr>
          <w:rFonts w:ascii="仿宋" w:eastAsia="仿宋" w:hAnsi="仿宋" w:cs="宋体"/>
          <w:b/>
          <w:kern w:val="0"/>
          <w:sz w:val="24"/>
        </w:rPr>
      </w:pPr>
    </w:p>
    <w:p w14:paraId="610F7A18" w14:textId="77777777" w:rsidR="0088445D" w:rsidRPr="007F597E" w:rsidRDefault="0088445D" w:rsidP="007F597E">
      <w:pPr>
        <w:spacing w:line="360" w:lineRule="auto"/>
        <w:ind w:firstLineChars="200" w:firstLine="482"/>
        <w:rPr>
          <w:rFonts w:ascii="仿宋" w:eastAsia="仿宋" w:hAnsi="仿宋" w:cs="宋体"/>
          <w:b/>
          <w:kern w:val="0"/>
          <w:sz w:val="24"/>
        </w:rPr>
      </w:pPr>
    </w:p>
    <w:p w14:paraId="29CBD5A5" w14:textId="77777777" w:rsidR="0088445D" w:rsidRPr="007F597E" w:rsidRDefault="0088445D" w:rsidP="007F597E">
      <w:pPr>
        <w:spacing w:line="360" w:lineRule="auto"/>
        <w:ind w:firstLineChars="200" w:firstLine="482"/>
        <w:rPr>
          <w:rFonts w:ascii="仿宋" w:eastAsia="仿宋" w:hAnsi="仿宋" w:cs="宋体"/>
          <w:b/>
          <w:kern w:val="0"/>
          <w:sz w:val="24"/>
        </w:rPr>
      </w:pPr>
    </w:p>
    <w:p w14:paraId="0BCFD623" w14:textId="77777777" w:rsidR="0088445D" w:rsidRPr="00BC769E" w:rsidRDefault="00A07B16" w:rsidP="007F597E">
      <w:pPr>
        <w:spacing w:line="360" w:lineRule="auto"/>
        <w:ind w:firstLineChars="200" w:firstLine="480"/>
        <w:rPr>
          <w:rFonts w:ascii="黑体" w:eastAsia="黑体" w:hAnsi="黑体"/>
          <w:bCs/>
          <w:sz w:val="24"/>
        </w:rPr>
      </w:pPr>
      <w:r w:rsidRPr="00BC769E">
        <w:rPr>
          <w:rFonts w:ascii="黑体" w:eastAsia="黑体" w:hAnsi="黑体" w:cs="宋体" w:hint="eastAsia"/>
          <w:bCs/>
          <w:kern w:val="0"/>
          <w:sz w:val="24"/>
        </w:rPr>
        <w:lastRenderedPageBreak/>
        <w:t>四、考试内容</w:t>
      </w:r>
    </w:p>
    <w:p w14:paraId="3F56C339" w14:textId="77777777" w:rsidR="0088445D" w:rsidRPr="00BC769E" w:rsidRDefault="00A07B16" w:rsidP="007F597E">
      <w:pPr>
        <w:widowControl/>
        <w:spacing w:line="360" w:lineRule="auto"/>
        <w:ind w:firstLineChars="200" w:firstLine="480"/>
        <w:jc w:val="left"/>
        <w:rPr>
          <w:rFonts w:ascii="楷体_GB2312" w:eastAsia="楷体_GB2312" w:hAnsi="仿宋" w:cs="宋体"/>
          <w:color w:val="000000"/>
          <w:kern w:val="0"/>
          <w:sz w:val="24"/>
        </w:rPr>
      </w:pPr>
      <w:r w:rsidRPr="00BC769E">
        <w:rPr>
          <w:rFonts w:ascii="楷体_GB2312" w:eastAsia="楷体_GB2312" w:hAnsi="仿宋" w:cs="宋体" w:hint="eastAsia"/>
          <w:color w:val="000000"/>
          <w:kern w:val="0"/>
          <w:sz w:val="24"/>
        </w:rPr>
        <w:t>（一）社会体育概述</w:t>
      </w:r>
    </w:p>
    <w:p w14:paraId="7E8C389F" w14:textId="77777777" w:rsidR="0088445D" w:rsidRPr="007F597E" w:rsidRDefault="00A07B16" w:rsidP="007F597E">
      <w:pPr>
        <w:adjustRightInd w:val="0"/>
        <w:snapToGrid w:val="0"/>
        <w:spacing w:line="360" w:lineRule="auto"/>
        <w:ind w:firstLineChars="200" w:firstLine="480"/>
        <w:rPr>
          <w:rFonts w:ascii="仿宋" w:eastAsia="仿宋" w:hAnsi="仿宋" w:cs="宋体"/>
          <w:kern w:val="0"/>
          <w:sz w:val="24"/>
        </w:rPr>
      </w:pPr>
      <w:r w:rsidRPr="007F597E">
        <w:rPr>
          <w:rFonts w:ascii="仿宋" w:eastAsia="仿宋" w:hAnsi="仿宋" w:cs="宋体" w:hint="eastAsia"/>
          <w:kern w:val="0"/>
          <w:sz w:val="24"/>
        </w:rPr>
        <w:t>1. 社会体育的概念、与社会体育相关的概念；</w:t>
      </w:r>
    </w:p>
    <w:p w14:paraId="64652093"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2. 中国社会体育发展简况、国外大众体育发展简况、我国社会体育的未来。</w:t>
      </w:r>
    </w:p>
    <w:p w14:paraId="169F8823" w14:textId="77777777" w:rsidR="0088445D" w:rsidRPr="00BC769E" w:rsidRDefault="00A07B16" w:rsidP="007F597E">
      <w:pPr>
        <w:pStyle w:val="2"/>
        <w:spacing w:line="360" w:lineRule="auto"/>
        <w:ind w:leftChars="0" w:left="0" w:firstLineChars="0"/>
        <w:rPr>
          <w:rFonts w:ascii="楷体_GB2312" w:eastAsia="楷体_GB2312" w:hAnsi="仿宋" w:cs="宋体"/>
          <w:kern w:val="0"/>
          <w:sz w:val="24"/>
        </w:rPr>
      </w:pPr>
      <w:r w:rsidRPr="00BC769E">
        <w:rPr>
          <w:rFonts w:ascii="楷体_GB2312" w:eastAsia="楷体_GB2312" w:hAnsi="仿宋" w:cs="宋体" w:hint="eastAsia"/>
          <w:kern w:val="0"/>
          <w:sz w:val="24"/>
        </w:rPr>
        <w:t>（二）社会体育与社会进步</w:t>
      </w:r>
    </w:p>
    <w:p w14:paraId="01366D4D"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1. 工业社会和知识经济社会的生产方式、生产方式对社会体育的影响、社会体育对生产方式的作用；</w:t>
      </w:r>
    </w:p>
    <w:p w14:paraId="200BDA7F"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2. 生活方式中影响社会体育的几个要素、生活方式的转变向社会体育提出的问题；</w:t>
      </w:r>
    </w:p>
    <w:p w14:paraId="01CA0479"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3. 健康概述、体质概述、亚健康概述、亚健康与社会体育；</w:t>
      </w:r>
    </w:p>
    <w:p w14:paraId="3E1A35C4"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4. 社会体育与企业文化建设、社会体育与社区文化建设、社会体育与大众文化。</w:t>
      </w:r>
    </w:p>
    <w:p w14:paraId="0E8D6AF3" w14:textId="77777777" w:rsidR="0088445D" w:rsidRPr="007F597E" w:rsidRDefault="00A07B16" w:rsidP="007F597E">
      <w:pPr>
        <w:pStyle w:val="2"/>
        <w:spacing w:line="360" w:lineRule="auto"/>
        <w:ind w:leftChars="0" w:left="0" w:firstLineChars="0"/>
        <w:rPr>
          <w:rFonts w:ascii="仿宋" w:eastAsia="仿宋" w:hAnsi="仿宋" w:cs="宋体"/>
          <w:b/>
          <w:bCs/>
          <w:kern w:val="0"/>
          <w:sz w:val="24"/>
        </w:rPr>
      </w:pPr>
      <w:r w:rsidRPr="00BC769E">
        <w:rPr>
          <w:rFonts w:ascii="楷体_GB2312" w:eastAsia="楷体_GB2312" w:hAnsi="仿宋" w:cs="宋体" w:hint="eastAsia"/>
          <w:kern w:val="0"/>
          <w:sz w:val="24"/>
        </w:rPr>
        <w:t>（三）我国社会体育的目的与任务以及地位与功能</w:t>
      </w:r>
    </w:p>
    <w:p w14:paraId="624CAAB1"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1. 确定我国社会体育目的与任务的依据、我国社会体育的目的与任务、实现我国社会体育目的与任务的基本要求以及基本途径；</w:t>
      </w:r>
    </w:p>
    <w:p w14:paraId="323D2DE8"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2. 社会体育的地位、社会体育的功能。</w:t>
      </w:r>
    </w:p>
    <w:p w14:paraId="7016DC71" w14:textId="77777777" w:rsidR="0088445D" w:rsidRPr="00BC769E" w:rsidRDefault="00A07B16" w:rsidP="007F597E">
      <w:pPr>
        <w:pStyle w:val="2"/>
        <w:spacing w:line="360" w:lineRule="auto"/>
        <w:ind w:leftChars="0" w:left="0" w:firstLineChars="0"/>
        <w:rPr>
          <w:rFonts w:ascii="楷体_GB2312" w:eastAsia="楷体_GB2312" w:hAnsi="仿宋" w:cs="宋体"/>
          <w:kern w:val="0"/>
          <w:sz w:val="24"/>
        </w:rPr>
      </w:pPr>
      <w:r w:rsidRPr="00BC769E">
        <w:rPr>
          <w:rFonts w:ascii="楷体_GB2312" w:eastAsia="楷体_GB2312" w:hAnsi="仿宋" w:cs="宋体" w:hint="eastAsia"/>
          <w:kern w:val="0"/>
          <w:sz w:val="24"/>
        </w:rPr>
        <w:t>（四）社会体育参与</w:t>
      </w:r>
    </w:p>
    <w:p w14:paraId="3813DFF9"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1. 社会体育参与的概念和特点、参与社会体育的意义和形式；</w:t>
      </w:r>
    </w:p>
    <w:p w14:paraId="6D843649"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2. 影响社会体育参与的基本因素；</w:t>
      </w:r>
    </w:p>
    <w:p w14:paraId="04237EC4"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3. 体育人口的概念和判定标准、目前我国体育人口的基本状况、目前体育人口参加体育活动的情况和效果评价；</w:t>
      </w:r>
    </w:p>
    <w:p w14:paraId="60C2DC93"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4. 非体育人口的概念、</w:t>
      </w:r>
      <w:proofErr w:type="gramStart"/>
      <w:r w:rsidRPr="007F597E">
        <w:rPr>
          <w:rFonts w:ascii="仿宋" w:eastAsia="仿宋" w:hAnsi="仿宋" w:cs="宋体" w:hint="eastAsia"/>
          <w:kern w:val="0"/>
          <w:sz w:val="24"/>
        </w:rPr>
        <w:t>准体育</w:t>
      </w:r>
      <w:proofErr w:type="gramEnd"/>
      <w:r w:rsidRPr="007F597E">
        <w:rPr>
          <w:rFonts w:ascii="仿宋" w:eastAsia="仿宋" w:hAnsi="仿宋" w:cs="宋体" w:hint="eastAsia"/>
          <w:kern w:val="0"/>
          <w:sz w:val="24"/>
        </w:rPr>
        <w:t>人口的一般情况、不参加体育活动人群的一般情况。</w:t>
      </w:r>
    </w:p>
    <w:p w14:paraId="2E94D629" w14:textId="77777777" w:rsidR="0088445D" w:rsidRPr="007F597E" w:rsidRDefault="00A07B16" w:rsidP="007F597E">
      <w:pPr>
        <w:pStyle w:val="2"/>
        <w:spacing w:line="360" w:lineRule="auto"/>
        <w:ind w:leftChars="0" w:left="0" w:firstLineChars="0"/>
        <w:rPr>
          <w:rFonts w:ascii="仿宋" w:eastAsia="仿宋" w:hAnsi="仿宋" w:cs="宋体"/>
          <w:b/>
          <w:bCs/>
          <w:kern w:val="0"/>
          <w:sz w:val="24"/>
        </w:rPr>
      </w:pPr>
      <w:r w:rsidRPr="00BC769E">
        <w:rPr>
          <w:rFonts w:ascii="楷体_GB2312" w:eastAsia="楷体_GB2312" w:hAnsi="仿宋" w:cs="宋体" w:hint="eastAsia"/>
          <w:kern w:val="0"/>
          <w:sz w:val="24"/>
        </w:rPr>
        <w:t>（五）影响社会体育发展的因素</w:t>
      </w:r>
    </w:p>
    <w:p w14:paraId="1EE8A5CF"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影响社会体育发展的宏观因素、中</w:t>
      </w:r>
      <w:proofErr w:type="gramStart"/>
      <w:r w:rsidRPr="007F597E">
        <w:rPr>
          <w:rFonts w:ascii="仿宋" w:eastAsia="仿宋" w:hAnsi="仿宋" w:cs="宋体" w:hint="eastAsia"/>
          <w:kern w:val="0"/>
          <w:sz w:val="24"/>
        </w:rPr>
        <w:t>观因素</w:t>
      </w:r>
      <w:proofErr w:type="gramEnd"/>
      <w:r w:rsidRPr="007F597E">
        <w:rPr>
          <w:rFonts w:ascii="仿宋" w:eastAsia="仿宋" w:hAnsi="仿宋" w:cs="宋体" w:hint="eastAsia"/>
          <w:kern w:val="0"/>
          <w:sz w:val="24"/>
        </w:rPr>
        <w:t>和微观因素。</w:t>
      </w:r>
    </w:p>
    <w:p w14:paraId="5E2DB18A" w14:textId="77777777" w:rsidR="0088445D" w:rsidRPr="00BC769E" w:rsidRDefault="00A07B16" w:rsidP="007F597E">
      <w:pPr>
        <w:pStyle w:val="2"/>
        <w:spacing w:line="360" w:lineRule="auto"/>
        <w:ind w:leftChars="0" w:left="0" w:firstLineChars="0"/>
        <w:rPr>
          <w:rFonts w:ascii="楷体_GB2312" w:eastAsia="楷体_GB2312" w:hAnsi="仿宋" w:cs="宋体"/>
          <w:kern w:val="0"/>
          <w:sz w:val="24"/>
        </w:rPr>
      </w:pPr>
      <w:r w:rsidRPr="00BC769E">
        <w:rPr>
          <w:rFonts w:ascii="楷体_GB2312" w:eastAsia="楷体_GB2312" w:hAnsi="仿宋" w:cs="宋体" w:hint="eastAsia"/>
          <w:kern w:val="0"/>
          <w:sz w:val="24"/>
        </w:rPr>
        <w:t>（六）社会体育活动的原则、内容与方法</w:t>
      </w:r>
    </w:p>
    <w:p w14:paraId="1A00F5F1"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1. 社会体育活动的以人为本原则和科学求实原则；</w:t>
      </w:r>
    </w:p>
    <w:p w14:paraId="31E7ED3A"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2. 国内外健身类体育活动的基本内容、种类与特点；</w:t>
      </w:r>
    </w:p>
    <w:p w14:paraId="29849945"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3. 康复类体育活动的特点、康复体育的手段及方法；</w:t>
      </w:r>
    </w:p>
    <w:p w14:paraId="5EF8C5AE"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lastRenderedPageBreak/>
        <w:t>4. 休闲体育的特点、休闲体育的作用、休闲体育的分类；</w:t>
      </w:r>
    </w:p>
    <w:p w14:paraId="08C48758"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5. 社会体育活动中的重复练习法、持续练习法、变换练习法、间歇练习法；</w:t>
      </w:r>
    </w:p>
    <w:p w14:paraId="7688FA5B"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6. 社会体育活动中的讲解法、示范法、预防和纠正错误法、保护与帮助法。</w:t>
      </w:r>
    </w:p>
    <w:p w14:paraId="7FF96885" w14:textId="77777777" w:rsidR="0088445D" w:rsidRPr="00BC769E" w:rsidRDefault="00A07B16" w:rsidP="007F597E">
      <w:pPr>
        <w:pStyle w:val="2"/>
        <w:spacing w:line="360" w:lineRule="auto"/>
        <w:ind w:leftChars="0" w:left="0" w:firstLineChars="0"/>
        <w:rPr>
          <w:rFonts w:ascii="楷体_GB2312" w:eastAsia="楷体_GB2312" w:hAnsi="仿宋" w:cs="宋体"/>
          <w:kern w:val="0"/>
          <w:sz w:val="24"/>
        </w:rPr>
      </w:pPr>
      <w:r w:rsidRPr="00BC769E">
        <w:rPr>
          <w:rFonts w:ascii="楷体_GB2312" w:eastAsia="楷体_GB2312" w:hAnsi="仿宋" w:cs="宋体" w:hint="eastAsia"/>
          <w:kern w:val="0"/>
          <w:sz w:val="24"/>
        </w:rPr>
        <w:t>（七）社会体育活动的分类指导</w:t>
      </w:r>
    </w:p>
    <w:p w14:paraId="1E2BB313"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1. 妇女体育、老年人体育、残疾人体育；</w:t>
      </w:r>
    </w:p>
    <w:p w14:paraId="0D81A404"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2. 社区居民体育、企事业职工体育、农村体育、家庭体育。</w:t>
      </w:r>
    </w:p>
    <w:p w14:paraId="417DE533" w14:textId="77777777" w:rsidR="0088445D" w:rsidRPr="00BC769E" w:rsidRDefault="00A07B16" w:rsidP="007F597E">
      <w:pPr>
        <w:pStyle w:val="2"/>
        <w:spacing w:line="360" w:lineRule="auto"/>
        <w:ind w:leftChars="0" w:left="0" w:firstLineChars="0"/>
        <w:rPr>
          <w:rFonts w:ascii="楷体_GB2312" w:eastAsia="楷体_GB2312" w:hAnsi="仿宋" w:cs="宋体"/>
          <w:kern w:val="0"/>
          <w:sz w:val="24"/>
        </w:rPr>
      </w:pPr>
      <w:r w:rsidRPr="00BC769E">
        <w:rPr>
          <w:rFonts w:ascii="楷体_GB2312" w:eastAsia="楷体_GB2312" w:hAnsi="仿宋" w:cs="宋体" w:hint="eastAsia"/>
          <w:kern w:val="0"/>
          <w:sz w:val="24"/>
        </w:rPr>
        <w:t>（八）社会体育管理的内容</w:t>
      </w:r>
    </w:p>
    <w:p w14:paraId="15CEB4C4"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1. 对参与者的管理、对社会体育指导员的管理、对管理者的管理；</w:t>
      </w:r>
    </w:p>
    <w:p w14:paraId="35F97182"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2. 社会体育的经费来源、使用与监督；</w:t>
      </w:r>
    </w:p>
    <w:p w14:paraId="3D846BCF"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3. 体育场馆的经营、体育场馆设施的管理；</w:t>
      </w:r>
    </w:p>
    <w:p w14:paraId="1C28A70A"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4. 社会体育信息的类型、传播、收集与管理。</w:t>
      </w:r>
    </w:p>
    <w:p w14:paraId="5E9CDF02" w14:textId="77777777" w:rsidR="0088445D" w:rsidRPr="00BC769E" w:rsidRDefault="00A07B16" w:rsidP="007F597E">
      <w:pPr>
        <w:pStyle w:val="2"/>
        <w:spacing w:line="360" w:lineRule="auto"/>
        <w:ind w:leftChars="0" w:left="0" w:firstLineChars="0"/>
        <w:rPr>
          <w:rFonts w:ascii="楷体_GB2312" w:eastAsia="楷体_GB2312" w:hAnsi="仿宋" w:cs="宋体"/>
          <w:kern w:val="0"/>
          <w:sz w:val="24"/>
        </w:rPr>
      </w:pPr>
      <w:r w:rsidRPr="00BC769E">
        <w:rPr>
          <w:rFonts w:ascii="楷体_GB2312" w:eastAsia="楷体_GB2312" w:hAnsi="仿宋" w:cs="宋体" w:hint="eastAsia"/>
          <w:kern w:val="0"/>
          <w:sz w:val="24"/>
        </w:rPr>
        <w:t>（九）社会体育管理的方法</w:t>
      </w:r>
    </w:p>
    <w:p w14:paraId="4324284B"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1. 社会体育有关法规、社会体育管理中法律方法的利弊分析、使用法律方法时的注意事项；</w:t>
      </w:r>
    </w:p>
    <w:p w14:paraId="5D2A938B"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2. 社会体育管理中经济方法的特点与作用、社会体育管理中常用的经济方法、经济方法的局限性与选择原则；</w:t>
      </w:r>
    </w:p>
    <w:p w14:paraId="456B3495"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3. 社会体育管理中计划方法的含义与内容，社会体育管理中计划方法的性质与作用；</w:t>
      </w:r>
    </w:p>
    <w:p w14:paraId="3CCCFFFC"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4. 体育计划制订的依据、原则、方法和程序；</w:t>
      </w:r>
    </w:p>
    <w:p w14:paraId="1F8547CE"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5. 社会体育管理中行政方法的概念与特点、社会体育管理中行政方法的方式与类型、体育行政方法的优缺点、使用行政方法的要求。</w:t>
      </w:r>
    </w:p>
    <w:p w14:paraId="57207AD5" w14:textId="77777777" w:rsidR="0088445D" w:rsidRPr="00BC769E" w:rsidRDefault="00A07B16" w:rsidP="007F597E">
      <w:pPr>
        <w:pStyle w:val="2"/>
        <w:spacing w:line="360" w:lineRule="auto"/>
        <w:ind w:leftChars="0" w:left="0" w:firstLineChars="0"/>
        <w:rPr>
          <w:rFonts w:ascii="楷体_GB2312" w:eastAsia="楷体_GB2312" w:hAnsi="仿宋" w:cs="宋体"/>
          <w:kern w:val="0"/>
          <w:sz w:val="24"/>
        </w:rPr>
      </w:pPr>
      <w:r w:rsidRPr="00BC769E">
        <w:rPr>
          <w:rFonts w:ascii="楷体_GB2312" w:eastAsia="楷体_GB2312" w:hAnsi="仿宋" w:cs="宋体" w:hint="eastAsia"/>
          <w:kern w:val="0"/>
          <w:sz w:val="24"/>
        </w:rPr>
        <w:t>（十）社会体育机构</w:t>
      </w:r>
    </w:p>
    <w:p w14:paraId="141524C8"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1. 国家体育总局的主要职责、各级人民政府和地方体育局在社会体育管理中的地位与作用；</w:t>
      </w:r>
    </w:p>
    <w:p w14:paraId="0A30D99C"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2. 体育社团的概念与类型、社团在社会体育管理中的作用、如何对体育社团进行管理；</w:t>
      </w:r>
    </w:p>
    <w:p w14:paraId="0F18FE0E" w14:textId="77777777" w:rsidR="0088445D" w:rsidRPr="007F597E" w:rsidRDefault="00A07B16" w:rsidP="007F597E">
      <w:pPr>
        <w:pStyle w:val="2"/>
        <w:spacing w:line="360" w:lineRule="auto"/>
        <w:ind w:leftChars="0" w:left="0" w:firstLineChars="0"/>
        <w:rPr>
          <w:rFonts w:ascii="仿宋" w:eastAsia="仿宋" w:hAnsi="仿宋" w:cs="宋体"/>
          <w:kern w:val="0"/>
          <w:sz w:val="24"/>
        </w:rPr>
      </w:pPr>
      <w:r w:rsidRPr="007F597E">
        <w:rPr>
          <w:rFonts w:ascii="仿宋" w:eastAsia="仿宋" w:hAnsi="仿宋" w:cs="宋体" w:hint="eastAsia"/>
          <w:kern w:val="0"/>
          <w:sz w:val="24"/>
        </w:rPr>
        <w:t>3. 社会体育企业概述、社会体育企业经营活动的意义、社会体育企业经营活动的特点、社会体育企业经营活动及其过程、社会体育产业经营开发的要求。</w:t>
      </w:r>
    </w:p>
    <w:p w14:paraId="4CD72465" w14:textId="77777777" w:rsidR="0088445D" w:rsidRPr="00BC769E" w:rsidRDefault="00A07B16" w:rsidP="00BC769E">
      <w:pPr>
        <w:pStyle w:val="2"/>
        <w:spacing w:line="360" w:lineRule="auto"/>
        <w:ind w:leftChars="0" w:left="0" w:firstLineChars="0"/>
        <w:rPr>
          <w:rFonts w:ascii="黑体" w:eastAsia="黑体" w:hAnsi="黑体" w:cs="宋体"/>
          <w:kern w:val="0"/>
          <w:sz w:val="24"/>
        </w:rPr>
      </w:pPr>
      <w:r w:rsidRPr="00BC769E">
        <w:rPr>
          <w:rFonts w:ascii="黑体" w:eastAsia="黑体" w:hAnsi="黑体" w:cs="宋体" w:hint="eastAsia"/>
          <w:kern w:val="0"/>
          <w:sz w:val="24"/>
        </w:rPr>
        <w:t>五、考试形式、题型和分值</w:t>
      </w:r>
    </w:p>
    <w:p w14:paraId="749C1134" w14:textId="77777777" w:rsidR="0088445D" w:rsidRPr="00BC769E" w:rsidRDefault="00A07B16" w:rsidP="007F597E">
      <w:pPr>
        <w:adjustRightInd w:val="0"/>
        <w:snapToGrid w:val="0"/>
        <w:spacing w:line="360" w:lineRule="auto"/>
        <w:ind w:firstLineChars="200" w:firstLine="480"/>
        <w:rPr>
          <w:rFonts w:ascii="楷体_GB2312" w:eastAsia="楷体_GB2312" w:hAnsi="仿宋" w:cs="宋体"/>
          <w:kern w:val="0"/>
          <w:sz w:val="24"/>
        </w:rPr>
      </w:pPr>
      <w:r w:rsidRPr="00BC769E">
        <w:rPr>
          <w:rFonts w:ascii="楷体_GB2312" w:eastAsia="楷体_GB2312" w:hAnsi="仿宋" w:cs="宋体" w:hint="eastAsia"/>
          <w:kern w:val="0"/>
          <w:sz w:val="24"/>
        </w:rPr>
        <w:t>（一）考试形式：</w:t>
      </w:r>
    </w:p>
    <w:p w14:paraId="224CE1EB" w14:textId="77777777" w:rsidR="0088445D" w:rsidRPr="007F597E" w:rsidRDefault="00A07B16" w:rsidP="007F597E">
      <w:pPr>
        <w:adjustRightInd w:val="0"/>
        <w:snapToGrid w:val="0"/>
        <w:spacing w:line="360" w:lineRule="auto"/>
        <w:ind w:firstLineChars="200" w:firstLine="480"/>
        <w:rPr>
          <w:rFonts w:ascii="仿宋" w:eastAsia="仿宋" w:hAnsi="仿宋" w:cs="宋体"/>
          <w:kern w:val="0"/>
          <w:sz w:val="24"/>
        </w:rPr>
      </w:pPr>
      <w:r w:rsidRPr="007F597E">
        <w:rPr>
          <w:rFonts w:ascii="仿宋" w:eastAsia="仿宋" w:hAnsi="仿宋" w:cs="宋体" w:hint="eastAsia"/>
          <w:kern w:val="0"/>
          <w:sz w:val="24"/>
        </w:rPr>
        <w:lastRenderedPageBreak/>
        <w:t>闭卷考试，满分120分，考试时间90分钟。</w:t>
      </w:r>
    </w:p>
    <w:p w14:paraId="7A83A8BE" w14:textId="77777777" w:rsidR="0088445D" w:rsidRPr="00BC769E" w:rsidRDefault="00A07B16" w:rsidP="007F597E">
      <w:pPr>
        <w:adjustRightInd w:val="0"/>
        <w:snapToGrid w:val="0"/>
        <w:spacing w:line="360" w:lineRule="auto"/>
        <w:ind w:firstLineChars="200" w:firstLine="480"/>
        <w:rPr>
          <w:rFonts w:ascii="楷体_GB2312" w:eastAsia="楷体_GB2312" w:hAnsi="仿宋" w:cs="宋体"/>
          <w:kern w:val="0"/>
          <w:sz w:val="24"/>
        </w:rPr>
      </w:pPr>
      <w:r w:rsidRPr="00BC769E">
        <w:rPr>
          <w:rFonts w:ascii="楷体_GB2312" w:eastAsia="楷体_GB2312" w:hAnsi="仿宋" w:cs="宋体" w:hint="eastAsia"/>
          <w:kern w:val="0"/>
          <w:sz w:val="24"/>
        </w:rPr>
        <w:t>（二）试卷题型及分值：</w:t>
      </w:r>
    </w:p>
    <w:p w14:paraId="27ED7FF4" w14:textId="77777777" w:rsidR="0088445D" w:rsidRPr="007F597E" w:rsidRDefault="00A07B16" w:rsidP="007F597E">
      <w:pPr>
        <w:adjustRightInd w:val="0"/>
        <w:snapToGrid w:val="0"/>
        <w:spacing w:line="360" w:lineRule="auto"/>
        <w:ind w:firstLineChars="200" w:firstLine="480"/>
        <w:rPr>
          <w:rFonts w:ascii="仿宋" w:eastAsia="仿宋" w:hAnsi="仿宋" w:cs="宋体"/>
          <w:kern w:val="0"/>
          <w:sz w:val="24"/>
        </w:rPr>
      </w:pPr>
      <w:r w:rsidRPr="007F597E">
        <w:rPr>
          <w:rFonts w:ascii="仿宋" w:eastAsia="仿宋" w:hAnsi="仿宋" w:cs="宋体" w:hint="eastAsia"/>
          <w:kern w:val="0"/>
          <w:sz w:val="24"/>
        </w:rPr>
        <w:t>考试题型六种：单项选择题、判断题、简答题、论述题，分析题。</w:t>
      </w:r>
    </w:p>
    <w:p w14:paraId="5D528217" w14:textId="77777777" w:rsidR="0088445D" w:rsidRPr="007F597E" w:rsidRDefault="00A07B16" w:rsidP="007F597E">
      <w:pPr>
        <w:adjustRightInd w:val="0"/>
        <w:snapToGrid w:val="0"/>
        <w:spacing w:line="360" w:lineRule="auto"/>
        <w:ind w:firstLineChars="200" w:firstLine="480"/>
        <w:rPr>
          <w:rFonts w:ascii="仿宋" w:eastAsia="仿宋" w:hAnsi="仿宋" w:cs="宋体"/>
          <w:kern w:val="0"/>
          <w:sz w:val="24"/>
        </w:rPr>
      </w:pPr>
      <w:r w:rsidRPr="007F597E">
        <w:rPr>
          <w:rFonts w:ascii="仿宋" w:eastAsia="仿宋" w:hAnsi="仿宋" w:cs="宋体" w:hint="eastAsia"/>
          <w:kern w:val="0"/>
          <w:sz w:val="24"/>
        </w:rPr>
        <w:t>1. 单项选择题（每题2分，15题，共30分）</w:t>
      </w:r>
    </w:p>
    <w:p w14:paraId="41558D03" w14:textId="77777777" w:rsidR="0088445D" w:rsidRPr="007F597E" w:rsidRDefault="00A07B16" w:rsidP="007F597E">
      <w:pPr>
        <w:adjustRightInd w:val="0"/>
        <w:snapToGrid w:val="0"/>
        <w:spacing w:line="360" w:lineRule="auto"/>
        <w:ind w:firstLineChars="200" w:firstLine="480"/>
        <w:rPr>
          <w:rFonts w:ascii="仿宋" w:eastAsia="仿宋" w:hAnsi="仿宋" w:cs="宋体"/>
          <w:kern w:val="0"/>
          <w:sz w:val="24"/>
        </w:rPr>
      </w:pPr>
      <w:r w:rsidRPr="007F597E">
        <w:rPr>
          <w:rFonts w:ascii="仿宋" w:eastAsia="仿宋" w:hAnsi="仿宋" w:cs="宋体" w:hint="eastAsia"/>
          <w:kern w:val="0"/>
          <w:sz w:val="24"/>
        </w:rPr>
        <w:t>2. 判断题（每题2分，10题，共20分）</w:t>
      </w:r>
    </w:p>
    <w:p w14:paraId="0A0F9212" w14:textId="77777777" w:rsidR="0088445D" w:rsidRPr="007F597E" w:rsidRDefault="00A07B16" w:rsidP="007F597E">
      <w:pPr>
        <w:adjustRightInd w:val="0"/>
        <w:snapToGrid w:val="0"/>
        <w:spacing w:line="360" w:lineRule="auto"/>
        <w:ind w:firstLineChars="200" w:firstLine="480"/>
        <w:rPr>
          <w:rFonts w:ascii="仿宋" w:eastAsia="仿宋" w:hAnsi="仿宋" w:cs="宋体"/>
          <w:kern w:val="0"/>
          <w:sz w:val="24"/>
        </w:rPr>
      </w:pPr>
      <w:r w:rsidRPr="007F597E">
        <w:rPr>
          <w:rFonts w:ascii="仿宋" w:eastAsia="仿宋" w:hAnsi="仿宋" w:cs="宋体" w:hint="eastAsia"/>
          <w:kern w:val="0"/>
          <w:sz w:val="24"/>
        </w:rPr>
        <w:t>3. 简答题（每题5分，4题，共20分）</w:t>
      </w:r>
    </w:p>
    <w:p w14:paraId="1263782F" w14:textId="77777777" w:rsidR="0088445D" w:rsidRPr="007F597E" w:rsidRDefault="00A07B16" w:rsidP="007F597E">
      <w:pPr>
        <w:adjustRightInd w:val="0"/>
        <w:snapToGrid w:val="0"/>
        <w:spacing w:line="360" w:lineRule="auto"/>
        <w:ind w:firstLineChars="200" w:firstLine="480"/>
        <w:rPr>
          <w:rFonts w:ascii="仿宋" w:eastAsia="仿宋" w:hAnsi="仿宋" w:cs="宋体"/>
          <w:kern w:val="0"/>
          <w:sz w:val="24"/>
        </w:rPr>
      </w:pPr>
      <w:r w:rsidRPr="007F597E">
        <w:rPr>
          <w:rFonts w:ascii="仿宋" w:eastAsia="仿宋" w:hAnsi="仿宋" w:cs="宋体" w:hint="eastAsia"/>
          <w:kern w:val="0"/>
          <w:sz w:val="24"/>
        </w:rPr>
        <w:t>4. 论述题（每题10分，2题，共20分）</w:t>
      </w:r>
    </w:p>
    <w:p w14:paraId="0D066D08" w14:textId="77777777" w:rsidR="0088445D" w:rsidRPr="007F597E" w:rsidRDefault="00A07B16" w:rsidP="007F597E">
      <w:pPr>
        <w:adjustRightInd w:val="0"/>
        <w:snapToGrid w:val="0"/>
        <w:spacing w:line="360" w:lineRule="auto"/>
        <w:ind w:firstLineChars="200" w:firstLine="480"/>
        <w:rPr>
          <w:rFonts w:ascii="仿宋" w:eastAsia="仿宋" w:hAnsi="仿宋" w:cs="宋体"/>
          <w:sz w:val="24"/>
        </w:rPr>
      </w:pPr>
      <w:r w:rsidRPr="007F597E">
        <w:rPr>
          <w:rFonts w:ascii="仿宋" w:eastAsia="仿宋" w:hAnsi="仿宋" w:cs="宋体" w:hint="eastAsia"/>
          <w:kern w:val="0"/>
          <w:sz w:val="24"/>
        </w:rPr>
        <w:t>5. 分析题（每题30分，1题，共30分）</w:t>
      </w:r>
    </w:p>
    <w:sectPr w:rsidR="0088445D" w:rsidRPr="007F597E" w:rsidSect="008844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563A" w14:textId="77777777" w:rsidR="00E40D07" w:rsidRDefault="00E40D07" w:rsidP="0088445D">
      <w:r>
        <w:separator/>
      </w:r>
    </w:p>
  </w:endnote>
  <w:endnote w:type="continuationSeparator" w:id="0">
    <w:p w14:paraId="010CF68A" w14:textId="77777777" w:rsidR="00E40D07" w:rsidRDefault="00E40D07" w:rsidP="0088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339134"/>
      <w:docPartObj>
        <w:docPartGallery w:val="Page Numbers (Bottom of Page)"/>
        <w:docPartUnique/>
      </w:docPartObj>
    </w:sdtPr>
    <w:sdtEndPr>
      <w:rPr>
        <w:rFonts w:ascii="Times New Roman" w:hAnsi="Times New Roman"/>
      </w:rPr>
    </w:sdtEndPr>
    <w:sdtContent>
      <w:p w14:paraId="04558071" w14:textId="5EDDA5E1" w:rsidR="00D73DC2" w:rsidRPr="00D73DC2" w:rsidRDefault="00D73DC2">
        <w:pPr>
          <w:pStyle w:val="a7"/>
          <w:jc w:val="center"/>
          <w:rPr>
            <w:rFonts w:ascii="Times New Roman" w:hAnsi="Times New Roman"/>
          </w:rPr>
        </w:pPr>
        <w:r w:rsidRPr="00D73DC2">
          <w:rPr>
            <w:rFonts w:ascii="Times New Roman" w:hAnsi="Times New Roman"/>
          </w:rPr>
          <w:fldChar w:fldCharType="begin"/>
        </w:r>
        <w:r w:rsidRPr="00D73DC2">
          <w:rPr>
            <w:rFonts w:ascii="Times New Roman" w:hAnsi="Times New Roman"/>
          </w:rPr>
          <w:instrText>PAGE   \* MERGEFORMAT</w:instrText>
        </w:r>
        <w:r w:rsidRPr="00D73DC2">
          <w:rPr>
            <w:rFonts w:ascii="Times New Roman" w:hAnsi="Times New Roman"/>
          </w:rPr>
          <w:fldChar w:fldCharType="separate"/>
        </w:r>
        <w:r w:rsidRPr="00D73DC2">
          <w:rPr>
            <w:rFonts w:ascii="Times New Roman" w:hAnsi="Times New Roman"/>
            <w:lang w:val="zh-CN"/>
          </w:rPr>
          <w:t>2</w:t>
        </w:r>
        <w:r w:rsidRPr="00D73DC2">
          <w:rPr>
            <w:rFonts w:ascii="Times New Roman" w:hAnsi="Times New Roman"/>
          </w:rPr>
          <w:fldChar w:fldCharType="end"/>
        </w:r>
      </w:p>
    </w:sdtContent>
  </w:sdt>
  <w:p w14:paraId="78E88EE2" w14:textId="77777777" w:rsidR="0088445D" w:rsidRDefault="008844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A428" w14:textId="77777777" w:rsidR="00E40D07" w:rsidRDefault="00E40D07" w:rsidP="0088445D">
      <w:r>
        <w:separator/>
      </w:r>
    </w:p>
  </w:footnote>
  <w:footnote w:type="continuationSeparator" w:id="0">
    <w:p w14:paraId="1464DA2B" w14:textId="77777777" w:rsidR="00E40D07" w:rsidRDefault="00E40D07" w:rsidP="00884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OGM4ZjI2OWNiNTdlOTQxMmI5MmVlYmU0ODE2MTJiYjQifQ=="/>
  </w:docVars>
  <w:rsids>
    <w:rsidRoot w:val="FBFB4EB3"/>
    <w:rsid w:val="BFFE1D12"/>
    <w:rsid w:val="F6B29B5F"/>
    <w:rsid w:val="FBFB4EB3"/>
    <w:rsid w:val="0000057A"/>
    <w:rsid w:val="000010FD"/>
    <w:rsid w:val="000115DD"/>
    <w:rsid w:val="00026ADB"/>
    <w:rsid w:val="00065A3C"/>
    <w:rsid w:val="000E5229"/>
    <w:rsid w:val="001055B7"/>
    <w:rsid w:val="00126438"/>
    <w:rsid w:val="00136124"/>
    <w:rsid w:val="00145665"/>
    <w:rsid w:val="001E62DB"/>
    <w:rsid w:val="00261807"/>
    <w:rsid w:val="003B59D7"/>
    <w:rsid w:val="003F1296"/>
    <w:rsid w:val="00422D8D"/>
    <w:rsid w:val="00442987"/>
    <w:rsid w:val="004964AD"/>
    <w:rsid w:val="004A569C"/>
    <w:rsid w:val="00512320"/>
    <w:rsid w:val="0051355C"/>
    <w:rsid w:val="00531D04"/>
    <w:rsid w:val="005908CB"/>
    <w:rsid w:val="0061586D"/>
    <w:rsid w:val="006276E3"/>
    <w:rsid w:val="006310CB"/>
    <w:rsid w:val="00640410"/>
    <w:rsid w:val="00640E3F"/>
    <w:rsid w:val="00641AA3"/>
    <w:rsid w:val="006826FC"/>
    <w:rsid w:val="006B6D14"/>
    <w:rsid w:val="006C7B24"/>
    <w:rsid w:val="00741520"/>
    <w:rsid w:val="00742C8A"/>
    <w:rsid w:val="007A4706"/>
    <w:rsid w:val="007F597E"/>
    <w:rsid w:val="0082245B"/>
    <w:rsid w:val="00842482"/>
    <w:rsid w:val="00867680"/>
    <w:rsid w:val="0088445D"/>
    <w:rsid w:val="008900F5"/>
    <w:rsid w:val="008A668A"/>
    <w:rsid w:val="00A07B16"/>
    <w:rsid w:val="00A858EF"/>
    <w:rsid w:val="00AE4DF4"/>
    <w:rsid w:val="00B14AB8"/>
    <w:rsid w:val="00BC769E"/>
    <w:rsid w:val="00BF5C42"/>
    <w:rsid w:val="00C6687A"/>
    <w:rsid w:val="00C83FB9"/>
    <w:rsid w:val="00CB4099"/>
    <w:rsid w:val="00D13404"/>
    <w:rsid w:val="00D73DC2"/>
    <w:rsid w:val="00D82026"/>
    <w:rsid w:val="00E01726"/>
    <w:rsid w:val="00E02771"/>
    <w:rsid w:val="00E2433B"/>
    <w:rsid w:val="00E40D07"/>
    <w:rsid w:val="00EA325D"/>
    <w:rsid w:val="00EC22EF"/>
    <w:rsid w:val="00ED31E5"/>
    <w:rsid w:val="00EF4D34"/>
    <w:rsid w:val="00F137E4"/>
    <w:rsid w:val="00F20F32"/>
    <w:rsid w:val="00F32711"/>
    <w:rsid w:val="00FA2206"/>
    <w:rsid w:val="00FC1EB0"/>
    <w:rsid w:val="00FF5F27"/>
    <w:rsid w:val="01066BBC"/>
    <w:rsid w:val="0170418A"/>
    <w:rsid w:val="043B5642"/>
    <w:rsid w:val="06826B71"/>
    <w:rsid w:val="0AB55A9D"/>
    <w:rsid w:val="0D850315"/>
    <w:rsid w:val="104A0FBD"/>
    <w:rsid w:val="1782168C"/>
    <w:rsid w:val="1FAF670B"/>
    <w:rsid w:val="200930FB"/>
    <w:rsid w:val="24140B3E"/>
    <w:rsid w:val="2432410C"/>
    <w:rsid w:val="28583DE4"/>
    <w:rsid w:val="2A182A1D"/>
    <w:rsid w:val="2A231477"/>
    <w:rsid w:val="2D7A0008"/>
    <w:rsid w:val="2E4A78BB"/>
    <w:rsid w:val="329C2CEB"/>
    <w:rsid w:val="33A154C2"/>
    <w:rsid w:val="33B466E1"/>
    <w:rsid w:val="3617413B"/>
    <w:rsid w:val="37652B59"/>
    <w:rsid w:val="3831783F"/>
    <w:rsid w:val="39BE4A47"/>
    <w:rsid w:val="3E0E68FB"/>
    <w:rsid w:val="432257E9"/>
    <w:rsid w:val="4C325F10"/>
    <w:rsid w:val="51D57FD4"/>
    <w:rsid w:val="52044E1D"/>
    <w:rsid w:val="53D2191C"/>
    <w:rsid w:val="55314FB7"/>
    <w:rsid w:val="55E54A78"/>
    <w:rsid w:val="5B607CF8"/>
    <w:rsid w:val="5B836FB3"/>
    <w:rsid w:val="5BC70431"/>
    <w:rsid w:val="5BD54697"/>
    <w:rsid w:val="6CE96609"/>
    <w:rsid w:val="746A5998"/>
    <w:rsid w:val="7A36214B"/>
    <w:rsid w:val="7A584366"/>
    <w:rsid w:val="7B5A2BED"/>
    <w:rsid w:val="7E2120FB"/>
    <w:rsid w:val="7E226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F26FE9"/>
  <w15:docId w15:val="{D0443F8C-4E0D-4412-AA5C-D539A1D2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88445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88445D"/>
    <w:pPr>
      <w:ind w:firstLineChars="200" w:firstLine="420"/>
    </w:pPr>
  </w:style>
  <w:style w:type="paragraph" w:styleId="a3">
    <w:name w:val="Body Text Indent"/>
    <w:basedOn w:val="a"/>
    <w:qFormat/>
    <w:rsid w:val="0088445D"/>
    <w:pPr>
      <w:ind w:leftChars="200" w:left="420"/>
    </w:pPr>
  </w:style>
  <w:style w:type="paragraph" w:styleId="a4">
    <w:name w:val="Plain Text"/>
    <w:basedOn w:val="a"/>
    <w:qFormat/>
    <w:rsid w:val="0088445D"/>
    <w:rPr>
      <w:rFonts w:ascii="宋体" w:hAnsi="Courier New" w:cs="华文新魏"/>
      <w:szCs w:val="21"/>
    </w:rPr>
  </w:style>
  <w:style w:type="paragraph" w:styleId="a5">
    <w:name w:val="Balloon Text"/>
    <w:basedOn w:val="a"/>
    <w:link w:val="a6"/>
    <w:qFormat/>
    <w:rsid w:val="0088445D"/>
    <w:rPr>
      <w:sz w:val="18"/>
      <w:szCs w:val="18"/>
    </w:rPr>
  </w:style>
  <w:style w:type="paragraph" w:styleId="a7">
    <w:name w:val="footer"/>
    <w:basedOn w:val="a"/>
    <w:link w:val="a8"/>
    <w:uiPriority w:val="99"/>
    <w:qFormat/>
    <w:rsid w:val="0088445D"/>
    <w:pPr>
      <w:tabs>
        <w:tab w:val="center" w:pos="4153"/>
        <w:tab w:val="right" w:pos="8306"/>
      </w:tabs>
      <w:snapToGrid w:val="0"/>
      <w:jc w:val="left"/>
    </w:pPr>
    <w:rPr>
      <w:sz w:val="18"/>
      <w:szCs w:val="18"/>
    </w:rPr>
  </w:style>
  <w:style w:type="paragraph" w:styleId="a9">
    <w:name w:val="header"/>
    <w:basedOn w:val="a"/>
    <w:qFormat/>
    <w:rsid w:val="0088445D"/>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88445D"/>
    <w:pPr>
      <w:spacing w:beforeAutospacing="1" w:afterAutospacing="1"/>
      <w:jc w:val="left"/>
    </w:pPr>
    <w:rPr>
      <w:kern w:val="0"/>
      <w:sz w:val="24"/>
    </w:rPr>
  </w:style>
  <w:style w:type="character" w:styleId="ab">
    <w:name w:val="page number"/>
    <w:basedOn w:val="a0"/>
    <w:qFormat/>
    <w:rsid w:val="0088445D"/>
  </w:style>
  <w:style w:type="character" w:customStyle="1" w:styleId="a6">
    <w:name w:val="批注框文本 字符"/>
    <w:basedOn w:val="a0"/>
    <w:link w:val="a5"/>
    <w:qFormat/>
    <w:rsid w:val="0088445D"/>
    <w:rPr>
      <w:rFonts w:ascii="Calibri" w:hAnsi="Calibri"/>
      <w:kern w:val="2"/>
      <w:sz w:val="18"/>
      <w:szCs w:val="18"/>
    </w:rPr>
  </w:style>
  <w:style w:type="character" w:customStyle="1" w:styleId="a8">
    <w:name w:val="页脚 字符"/>
    <w:basedOn w:val="a0"/>
    <w:link w:val="a7"/>
    <w:uiPriority w:val="99"/>
    <w:qFormat/>
    <w:rsid w:val="0088445D"/>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269</Words>
  <Characters>1536</Characters>
  <Application>Microsoft Office Word</Application>
  <DocSecurity>0</DocSecurity>
  <Lines>12</Lines>
  <Paragraphs>3</Paragraphs>
  <ScaleCrop>false</ScaleCrop>
  <Company>CHINA</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dc:creator>
  <cp:lastModifiedBy>张 怡丹</cp:lastModifiedBy>
  <cp:revision>40</cp:revision>
  <dcterms:created xsi:type="dcterms:W3CDTF">2022-03-13T08:27:00Z</dcterms:created>
  <dcterms:modified xsi:type="dcterms:W3CDTF">2023-03-15T02:37:00Z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2F386E3CF05E480D8595866A31BA8807</vt:lpwstr>
  </property>
</Properties>
</file>