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33" w:rsidRDefault="002831F7">
      <w:pPr>
        <w:spacing w:line="48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</w:t>
      </w:r>
      <w:r w:rsidR="001F687A">
        <w:rPr>
          <w:rFonts w:ascii="方正小标宋简体" w:eastAsia="方正小标宋简体" w:hAnsi="仿宋"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年普通专升本</w:t>
      </w:r>
      <w:r w:rsidR="00F31D34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《管理学》考试大纲</w:t>
      </w:r>
    </w:p>
    <w:p w:rsidR="00D40133" w:rsidRDefault="00D40133">
      <w:pPr>
        <w:autoSpaceDE w:val="0"/>
        <w:autoSpaceDN w:val="0"/>
        <w:adjustRightInd w:val="0"/>
        <w:spacing w:line="48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21"/>
        </w:rPr>
      </w:pPr>
    </w:p>
    <w:p w:rsidR="00D40133" w:rsidRDefault="00F31D34">
      <w:pPr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proofErr w:type="gramStart"/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本考试</w:t>
      </w:r>
      <w:proofErr w:type="gramEnd"/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的目的是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选拔高职高专毕业生</w:t>
      </w:r>
      <w:r>
        <w:rPr>
          <w:rFonts w:ascii="仿宋_GB2312" w:eastAsia="仿宋_GB2312" w:hint="eastAsia"/>
          <w:sz w:val="32"/>
          <w:szCs w:val="32"/>
        </w:rPr>
        <w:t>升入普通本科高校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继续进行相关专业本科阶段学习，考查学生掌握管理基本原理和应用方面的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能力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:rsidR="00D40133" w:rsidRDefault="00F31D34" w:rsidP="00AF14F9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一、考试科目名称：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《管理学》</w:t>
      </w:r>
    </w:p>
    <w:p w:rsidR="00D40133" w:rsidRDefault="00F31D34" w:rsidP="00AF14F9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二、考试方式：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笔试、闭卷</w:t>
      </w:r>
    </w:p>
    <w:p w:rsidR="00D40133" w:rsidRDefault="00F31D34" w:rsidP="00AF14F9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三、考试时间：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0分钟</w:t>
      </w:r>
    </w:p>
    <w:p w:rsidR="00D40133" w:rsidRDefault="00F31D34" w:rsidP="00AF14F9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四、试卷结构：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总分100分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 xml:space="preserve">   </w:t>
      </w:r>
    </w:p>
    <w:p w:rsidR="00D40133" w:rsidRDefault="00F31D34">
      <w:pPr>
        <w:autoSpaceDE w:val="0"/>
        <w:autoSpaceDN w:val="0"/>
        <w:adjustRightInd w:val="0"/>
        <w:spacing w:line="276" w:lineRule="auto"/>
        <w:ind w:firstLineChars="200" w:firstLine="643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1.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单选题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（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每小题2分，共10题，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共2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0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分）</w:t>
      </w:r>
    </w:p>
    <w:p w:rsidR="00D40133" w:rsidRDefault="00F31D34">
      <w:pPr>
        <w:autoSpaceDE w:val="0"/>
        <w:autoSpaceDN w:val="0"/>
        <w:adjustRightInd w:val="0"/>
        <w:spacing w:line="276" w:lineRule="auto"/>
        <w:ind w:firstLineChars="200" w:firstLine="643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2.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 xml:space="preserve">判断题 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(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每小题</w:t>
      </w:r>
      <w:r w:rsidR="001F687A">
        <w:rPr>
          <w:rFonts w:ascii="楷体_GB2312" w:eastAsia="楷体_GB2312" w:hAnsi="仿宋"/>
          <w:b/>
          <w:color w:val="000000"/>
          <w:kern w:val="0"/>
          <w:sz w:val="32"/>
          <w:szCs w:val="21"/>
        </w:rPr>
        <w:t>1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分，共</w:t>
      </w:r>
      <w:r w:rsidR="001F687A">
        <w:rPr>
          <w:rFonts w:ascii="楷体_GB2312" w:eastAsia="楷体_GB2312" w:hAnsi="仿宋"/>
          <w:b/>
          <w:color w:val="000000"/>
          <w:kern w:val="0"/>
          <w:sz w:val="32"/>
          <w:szCs w:val="21"/>
        </w:rPr>
        <w:t>10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题，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共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10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分)</w:t>
      </w:r>
    </w:p>
    <w:p w:rsidR="00D40133" w:rsidRDefault="00F31D34">
      <w:pPr>
        <w:autoSpaceDE w:val="0"/>
        <w:autoSpaceDN w:val="0"/>
        <w:adjustRightInd w:val="0"/>
        <w:spacing w:line="276" w:lineRule="auto"/>
        <w:ind w:firstLineChars="200" w:firstLine="643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3.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 xml:space="preserve">名词解释 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(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每小题5分，共4题，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共20分)</w:t>
      </w:r>
    </w:p>
    <w:p w:rsidR="00D40133" w:rsidRDefault="00F31D34">
      <w:pPr>
        <w:autoSpaceDE w:val="0"/>
        <w:autoSpaceDN w:val="0"/>
        <w:adjustRightInd w:val="0"/>
        <w:spacing w:line="276" w:lineRule="auto"/>
        <w:ind w:firstLineChars="200" w:firstLine="643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4.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 xml:space="preserve">简答题 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(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每小6分，共5题，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共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3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0分)</w:t>
      </w:r>
    </w:p>
    <w:p w:rsidR="00D40133" w:rsidRDefault="00F31D34">
      <w:pPr>
        <w:autoSpaceDE w:val="0"/>
        <w:autoSpaceDN w:val="0"/>
        <w:adjustRightInd w:val="0"/>
        <w:spacing w:line="276" w:lineRule="auto"/>
        <w:ind w:firstLineChars="200" w:firstLine="643"/>
        <w:rPr>
          <w:rFonts w:ascii="楷体_GB2312" w:eastAsia="楷体_GB2312" w:hAnsi="仿宋"/>
          <w:b/>
          <w:color w:val="000000"/>
          <w:kern w:val="0"/>
          <w:sz w:val="32"/>
          <w:szCs w:val="21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5.案例分析题 （每小题10分，共2题，共20分）</w:t>
      </w:r>
    </w:p>
    <w:p w:rsidR="00D40133" w:rsidRDefault="00F31D34" w:rsidP="00AF14F9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五、考试的基本要求</w:t>
      </w:r>
    </w:p>
    <w:p w:rsidR="00D40133" w:rsidRDefault="00F31D34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FF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考查考生是否清晰地了解管理学基本概念</w:t>
      </w:r>
      <w:r w:rsidR="00190977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，对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重点理论的</w:t>
      </w:r>
      <w:r w:rsidR="00190977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理解是否深入</w:t>
      </w:r>
      <w:r w:rsidR="00C10837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  <w:r w:rsidR="006110C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注重考生对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管理沟通技巧和管理应用能力</w:t>
      </w:r>
      <w:r w:rsidR="006110C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提升的认识。</w:t>
      </w:r>
    </w:p>
    <w:p w:rsidR="00D40133" w:rsidRDefault="00D40133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FF"/>
          <w:sz w:val="32"/>
        </w:rPr>
      </w:pPr>
    </w:p>
    <w:p w:rsidR="00D40133" w:rsidRDefault="00F31D34" w:rsidP="00AF14F9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六、考试范围</w:t>
      </w:r>
    </w:p>
    <w:p w:rsidR="00D40133" w:rsidRDefault="00F31D34" w:rsidP="00AF14F9">
      <w:pPr>
        <w:autoSpaceDE w:val="0"/>
        <w:autoSpaceDN w:val="0"/>
        <w:adjustRightInd w:val="0"/>
        <w:spacing w:line="480" w:lineRule="exact"/>
        <w:ind w:firstLineChars="200" w:firstLine="643"/>
        <w:jc w:val="center"/>
        <w:rPr>
          <w:rFonts w:ascii="楷体_GB2312" w:eastAsia="楷体_GB2312" w:hAnsi="仿宋"/>
          <w:b/>
          <w:color w:val="000000"/>
          <w:kern w:val="0"/>
          <w:sz w:val="32"/>
          <w:szCs w:val="21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lastRenderedPageBreak/>
        <w:t xml:space="preserve">第一章  </w:t>
      </w:r>
      <w:r w:rsidR="001630D9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管理导论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管理的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内涵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管理的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本质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管理的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基本原理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4.管理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</w:rPr>
        <w:t>的基本方法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与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</w:rPr>
        <w:t>基本工具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管理的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本质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管理的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基本原理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管理的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内涵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（2）管理者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</w:rPr>
        <w:t>基本方法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与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</w:rPr>
        <w:t>基本工具</w:t>
      </w:r>
    </w:p>
    <w:p w:rsidR="00D40133" w:rsidRDefault="00F31D34" w:rsidP="00AF14F9">
      <w:pPr>
        <w:autoSpaceDE w:val="0"/>
        <w:autoSpaceDN w:val="0"/>
        <w:adjustRightInd w:val="0"/>
        <w:spacing w:line="480" w:lineRule="exact"/>
        <w:ind w:firstLineChars="200" w:firstLine="643"/>
        <w:jc w:val="center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第二章  管理理论的</w:t>
      </w:r>
      <w:r w:rsidR="001630D9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历史演变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古典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管理理论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当代管理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理论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科学管理的内容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</w:t>
      </w:r>
      <w:r w:rsidR="001630D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管理思维的系统与权变方面的内容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</w:t>
      </w:r>
      <w:r w:rsidR="009A4C17">
        <w:rPr>
          <w:rFonts w:ascii="仿宋" w:eastAsia="仿宋" w:hAnsi="仿宋" w:hint="eastAsia"/>
          <w:color w:val="000000"/>
          <w:kern w:val="0"/>
          <w:sz w:val="32"/>
          <w:szCs w:val="21"/>
        </w:rPr>
        <w:t>新制度学派的组织趋同理论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</w:t>
      </w:r>
      <w:r w:rsidR="009A4C17">
        <w:rPr>
          <w:rFonts w:ascii="仿宋" w:eastAsia="仿宋" w:hAnsi="仿宋" w:hint="eastAsia"/>
          <w:color w:val="000000"/>
          <w:kern w:val="0"/>
          <w:sz w:val="32"/>
          <w:szCs w:val="21"/>
        </w:rPr>
        <w:t>企业再造理论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3.应用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</w:t>
      </w:r>
      <w:r w:rsidR="009A4C17">
        <w:rPr>
          <w:rFonts w:ascii="仿宋" w:eastAsia="仿宋" w:hAnsi="仿宋" w:hint="eastAsia"/>
          <w:color w:val="000000"/>
          <w:kern w:val="0"/>
          <w:sz w:val="32"/>
          <w:szCs w:val="21"/>
        </w:rPr>
        <w:t>管理本质的决策与协调研究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lastRenderedPageBreak/>
        <w:t>（2）</w:t>
      </w:r>
      <w:r w:rsidR="009A4C17">
        <w:rPr>
          <w:rFonts w:ascii="仿宋" w:eastAsia="仿宋" w:hAnsi="仿宋" w:hint="eastAsia"/>
          <w:color w:val="000000"/>
          <w:kern w:val="0"/>
          <w:sz w:val="32"/>
          <w:szCs w:val="21"/>
        </w:rPr>
        <w:t>权变理论的运用</w:t>
      </w:r>
    </w:p>
    <w:p w:rsidR="009A4C17" w:rsidRPr="006110CF" w:rsidRDefault="009A4C17" w:rsidP="006110CF">
      <w:pPr>
        <w:autoSpaceDE w:val="0"/>
        <w:autoSpaceDN w:val="0"/>
        <w:adjustRightInd w:val="0"/>
        <w:spacing w:line="480" w:lineRule="exact"/>
        <w:ind w:firstLineChars="150" w:firstLine="482"/>
        <w:jc w:val="center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 w:rsidRPr="006110CF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第三章  决策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1.决策的概念和要素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2.决策与计划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3.决策的功能与任务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（1）决策的分类</w:t>
      </w:r>
    </w:p>
    <w:p w:rsidR="009A4C17" w:rsidRDefault="009A4C17" w:rsidP="009A4C17">
      <w:pPr>
        <w:tabs>
          <w:tab w:val="center" w:pos="4423"/>
        </w:tabs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</w:t>
      </w:r>
      <w:r>
        <w:rPr>
          <w:rFonts w:ascii="仿宋" w:eastAsia="仿宋" w:hAnsi="仿宋"/>
          <w:color w:val="000000"/>
          <w:kern w:val="0"/>
          <w:sz w:val="32"/>
          <w:szCs w:val="21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）决策的特征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300" w:firstLine="96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决策的影响因素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3.应用</w:t>
      </w:r>
    </w:p>
    <w:p w:rsidR="009A4C17" w:rsidRDefault="009A4C17" w:rsidP="009A4C17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灵活运用决策过程模型。</w:t>
      </w:r>
    </w:p>
    <w:p w:rsidR="00D40133" w:rsidRDefault="00F31D34" w:rsidP="00AF14F9">
      <w:pPr>
        <w:autoSpaceDE w:val="0"/>
        <w:autoSpaceDN w:val="0"/>
        <w:adjustRightInd w:val="0"/>
        <w:spacing w:line="480" w:lineRule="exact"/>
        <w:ind w:firstLineChars="150" w:firstLine="482"/>
        <w:jc w:val="center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第</w:t>
      </w:r>
      <w:r w:rsidR="003F70E5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四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 xml:space="preserve">章  </w:t>
      </w:r>
      <w:r w:rsidR="003F70E5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环境分析与理性决策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组织与环境的关系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2.组织的外部环境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3.组织的内部环境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（1）组织的外部环境的内容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（2）组织的内部环境的内容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（1）组织环境的特点与关系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（2）组织环境如何影响企业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lastRenderedPageBreak/>
        <w:t>3.应用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（1）试述作为管理者如何适应企业外部环境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（2）试述作为管理者如何建设组织内部环境</w:t>
      </w:r>
    </w:p>
    <w:p w:rsidR="00D40133" w:rsidRPr="003F70E5" w:rsidRDefault="00F31D34" w:rsidP="00AF14F9">
      <w:pPr>
        <w:autoSpaceDE w:val="0"/>
        <w:autoSpaceDN w:val="0"/>
        <w:adjustRightInd w:val="0"/>
        <w:spacing w:line="480" w:lineRule="exact"/>
        <w:ind w:firstLineChars="150" w:firstLine="482"/>
        <w:jc w:val="center"/>
        <w:rPr>
          <w:rFonts w:ascii="仿宋" w:eastAsia="仿宋" w:hAnsi="仿宋"/>
          <w:color w:val="FF0000"/>
          <w:kern w:val="0"/>
          <w:sz w:val="32"/>
          <w:szCs w:val="21"/>
          <w:lang w:val="zh-CN"/>
        </w:rPr>
      </w:pPr>
      <w:r w:rsidRPr="006110CF">
        <w:rPr>
          <w:rFonts w:ascii="楷体_GB2312" w:eastAsia="楷体_GB2312" w:hAnsi="仿宋" w:hint="eastAsia"/>
          <w:b/>
          <w:kern w:val="0"/>
          <w:sz w:val="32"/>
          <w:szCs w:val="21"/>
          <w:lang w:val="zh-CN"/>
        </w:rPr>
        <w:t>第</w:t>
      </w:r>
      <w:r w:rsidR="003F70E5" w:rsidRPr="006110CF">
        <w:rPr>
          <w:rFonts w:ascii="楷体_GB2312" w:eastAsia="楷体_GB2312" w:hAnsi="仿宋" w:hint="eastAsia"/>
          <w:b/>
          <w:kern w:val="0"/>
          <w:sz w:val="32"/>
          <w:szCs w:val="21"/>
          <w:lang w:val="zh-CN"/>
        </w:rPr>
        <w:t>五</w:t>
      </w:r>
      <w:r w:rsidRPr="006110CF">
        <w:rPr>
          <w:rFonts w:ascii="楷体_GB2312" w:eastAsia="楷体_GB2312" w:hAnsi="仿宋" w:hint="eastAsia"/>
          <w:b/>
          <w:kern w:val="0"/>
          <w:sz w:val="32"/>
          <w:szCs w:val="21"/>
          <w:lang w:val="zh-CN"/>
        </w:rPr>
        <w:t xml:space="preserve">章  </w:t>
      </w:r>
      <w:r w:rsidR="003F70E5" w:rsidRPr="006110CF">
        <w:rPr>
          <w:rFonts w:ascii="楷体_GB2312" w:eastAsia="楷体_GB2312" w:hAnsi="仿宋" w:hint="eastAsia"/>
          <w:b/>
          <w:kern w:val="0"/>
          <w:sz w:val="32"/>
          <w:szCs w:val="21"/>
          <w:lang w:val="zh-CN"/>
        </w:rPr>
        <w:t>决策的实施与调整</w:t>
      </w:r>
      <w:r w:rsidRPr="006110CF">
        <w:rPr>
          <w:rFonts w:ascii="楷体_GB2312" w:eastAsia="楷体_GB2312" w:hAnsi="仿宋" w:hint="eastAsia"/>
          <w:b/>
          <w:kern w:val="0"/>
          <w:sz w:val="32"/>
          <w:szCs w:val="21"/>
          <w:lang w:val="zh-CN"/>
        </w:rPr>
        <w:t>（重点）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计划的</w:t>
      </w:r>
      <w:r w:rsidR="003F70E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本质与特征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计划的类型</w:t>
      </w:r>
    </w:p>
    <w:p w:rsidR="00D40133" w:rsidRDefault="00F31D34">
      <w:pPr>
        <w:tabs>
          <w:tab w:val="left" w:pos="2467"/>
        </w:tabs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计划的编制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（1）计划的</w:t>
      </w:r>
      <w:r w:rsidR="003F70E5">
        <w:rPr>
          <w:rFonts w:ascii="仿宋" w:eastAsia="仿宋" w:hAnsi="仿宋" w:hint="eastAsia"/>
          <w:color w:val="000000"/>
          <w:kern w:val="0"/>
          <w:sz w:val="32"/>
          <w:szCs w:val="21"/>
        </w:rPr>
        <w:t>本质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（2）计划的</w:t>
      </w:r>
      <w:r w:rsidR="003F70E5">
        <w:rPr>
          <w:rFonts w:ascii="仿宋" w:eastAsia="仿宋" w:hAnsi="仿宋" w:hint="eastAsia"/>
          <w:color w:val="000000"/>
          <w:kern w:val="0"/>
          <w:sz w:val="32"/>
          <w:szCs w:val="21"/>
        </w:rPr>
        <w:t>特征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（3）计划的类型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D40133" w:rsidRDefault="003F70E5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推进计划的流程和方法</w:t>
      </w:r>
    </w:p>
    <w:p w:rsidR="00D40133" w:rsidRDefault="00F31D34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计划的作用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leftChars="200" w:left="420" w:firstLineChars="100" w:firstLine="32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3.应用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leftChars="200" w:left="420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（1）运用“5W2H模型”制定一个月工作计划</w:t>
      </w:r>
    </w:p>
    <w:p w:rsidR="00D40133" w:rsidRDefault="00F31D34" w:rsidP="00AF14F9">
      <w:pPr>
        <w:autoSpaceDE w:val="0"/>
        <w:autoSpaceDN w:val="0"/>
        <w:adjustRightInd w:val="0"/>
        <w:spacing w:line="480" w:lineRule="exact"/>
        <w:ind w:firstLineChars="200" w:firstLine="643"/>
        <w:jc w:val="center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第六章  组织</w:t>
      </w:r>
      <w:r w:rsidR="003F70E5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设计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1.组织</w:t>
      </w:r>
      <w:r w:rsidR="003F70E5">
        <w:rPr>
          <w:rFonts w:ascii="仿宋" w:eastAsia="仿宋" w:hAnsi="仿宋" w:hint="eastAsia"/>
          <w:color w:val="000000"/>
          <w:kern w:val="0"/>
          <w:sz w:val="32"/>
          <w:szCs w:val="21"/>
        </w:rPr>
        <w:t>设计的任务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2.组织设计</w:t>
      </w:r>
      <w:r w:rsidR="003F70E5">
        <w:rPr>
          <w:rFonts w:ascii="仿宋" w:eastAsia="仿宋" w:hAnsi="仿宋" w:hint="eastAsia"/>
          <w:color w:val="000000"/>
          <w:kern w:val="0"/>
          <w:sz w:val="32"/>
          <w:szCs w:val="21"/>
        </w:rPr>
        <w:t>的影响因素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3.组织结构</w:t>
      </w:r>
      <w:r w:rsidR="003F70E5">
        <w:rPr>
          <w:rFonts w:ascii="仿宋" w:eastAsia="仿宋" w:hAnsi="仿宋" w:hint="eastAsia"/>
          <w:color w:val="000000"/>
          <w:kern w:val="0"/>
          <w:sz w:val="32"/>
          <w:szCs w:val="21"/>
        </w:rPr>
        <w:t>的概念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4.</w:t>
      </w:r>
      <w:r w:rsidR="003F70E5">
        <w:rPr>
          <w:rFonts w:ascii="仿宋" w:eastAsia="仿宋" w:hAnsi="仿宋" w:hint="eastAsia"/>
          <w:color w:val="000000"/>
          <w:kern w:val="0"/>
          <w:sz w:val="32"/>
          <w:szCs w:val="21"/>
        </w:rPr>
        <w:t>正式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组织</w:t>
      </w:r>
      <w:r w:rsidR="003F70E5">
        <w:rPr>
          <w:rFonts w:ascii="仿宋" w:eastAsia="仿宋" w:hAnsi="仿宋" w:hint="eastAsia"/>
          <w:color w:val="000000"/>
          <w:kern w:val="0"/>
          <w:sz w:val="32"/>
          <w:szCs w:val="21"/>
        </w:rPr>
        <w:t>与非正式组织的概念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D40133" w:rsidRDefault="00F31D34" w:rsidP="002C198A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lastRenderedPageBreak/>
        <w:t>（1）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组织的定义</w:t>
      </w:r>
      <w:r w:rsidR="003F70E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与特点</w:t>
      </w:r>
    </w:p>
    <w:p w:rsidR="00D40133" w:rsidRDefault="00F31D34" w:rsidP="003F70E5">
      <w:pPr>
        <w:tabs>
          <w:tab w:val="center" w:pos="4423"/>
        </w:tabs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</w:t>
      </w:r>
      <w:r w:rsidR="002C198A">
        <w:rPr>
          <w:rFonts w:ascii="仿宋" w:eastAsia="仿宋" w:hAnsi="仿宋"/>
          <w:color w:val="000000"/>
          <w:kern w:val="0"/>
          <w:sz w:val="32"/>
          <w:szCs w:val="21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）组织设计的定义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（1）组织结构设计的重要性</w:t>
      </w:r>
    </w:p>
    <w:p w:rsidR="00D40133" w:rsidRDefault="00F31D34" w:rsidP="002C198A">
      <w:pPr>
        <w:autoSpaceDE w:val="0"/>
        <w:autoSpaceDN w:val="0"/>
        <w:adjustRightInd w:val="0"/>
        <w:spacing w:line="480" w:lineRule="exac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（2）组织结构的</w:t>
      </w:r>
      <w:r w:rsidR="002C198A">
        <w:rPr>
          <w:rFonts w:ascii="仿宋" w:eastAsia="仿宋" w:hAnsi="仿宋" w:hint="eastAsia"/>
          <w:color w:val="000000"/>
          <w:kern w:val="0"/>
          <w:sz w:val="32"/>
          <w:szCs w:val="21"/>
        </w:rPr>
        <w:t>定义与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类型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3.应用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（1）为10人企业设计合理组织结构并说明原因</w:t>
      </w:r>
    </w:p>
    <w:p w:rsidR="00D40133" w:rsidRDefault="00F31D34" w:rsidP="00AF14F9">
      <w:pPr>
        <w:autoSpaceDE w:val="0"/>
        <w:autoSpaceDN w:val="0"/>
        <w:adjustRightInd w:val="0"/>
        <w:spacing w:line="480" w:lineRule="exact"/>
        <w:ind w:left="643"/>
        <w:jc w:val="center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第七章  人员配备（重点）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1.人员配备的概述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2.人员选聘</w:t>
      </w:r>
      <w:r w:rsidR="002C198A">
        <w:rPr>
          <w:rFonts w:ascii="仿宋" w:eastAsia="仿宋" w:hAnsi="仿宋" w:hint="eastAsia"/>
          <w:color w:val="000000"/>
          <w:kern w:val="0"/>
          <w:sz w:val="32"/>
          <w:szCs w:val="21"/>
        </w:rPr>
        <w:t>的标准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</w:t>
      </w:r>
      <w:bookmarkStart w:id="0" w:name="_Hlk129636584"/>
      <w:r w:rsidR="002C198A">
        <w:rPr>
          <w:rFonts w:ascii="仿宋" w:eastAsia="仿宋" w:hAnsi="仿宋" w:hint="eastAsia"/>
          <w:color w:val="000000"/>
          <w:kern w:val="0"/>
          <w:sz w:val="32"/>
          <w:szCs w:val="21"/>
        </w:rPr>
        <w:t>人事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考评</w:t>
      </w:r>
      <w:r w:rsidR="002C198A">
        <w:rPr>
          <w:rFonts w:ascii="仿宋" w:eastAsia="仿宋" w:hAnsi="仿宋" w:hint="eastAsia"/>
          <w:color w:val="000000"/>
          <w:kern w:val="0"/>
          <w:sz w:val="32"/>
          <w:szCs w:val="21"/>
        </w:rPr>
        <w:t>的功能与要素</w:t>
      </w:r>
      <w:bookmarkEnd w:id="0"/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4.人员的培训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（1）人员配备的概念</w:t>
      </w:r>
    </w:p>
    <w:p w:rsidR="00D40133" w:rsidRDefault="00F31D34">
      <w:pPr>
        <w:tabs>
          <w:tab w:val="center" w:pos="4423"/>
        </w:tabs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（2）人员</w:t>
      </w:r>
      <w:r w:rsidR="002C198A">
        <w:rPr>
          <w:rFonts w:ascii="仿宋" w:eastAsia="仿宋" w:hAnsi="仿宋" w:hint="eastAsia"/>
          <w:color w:val="000000"/>
          <w:kern w:val="0"/>
          <w:sz w:val="32"/>
          <w:szCs w:val="21"/>
        </w:rPr>
        <w:t>选聘的标准、途径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ab/>
      </w:r>
    </w:p>
    <w:p w:rsidR="002C198A" w:rsidRDefault="00F31D34">
      <w:pPr>
        <w:tabs>
          <w:tab w:val="center" w:pos="4423"/>
        </w:tabs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（3）</w:t>
      </w:r>
      <w:r w:rsidR="002C198A" w:rsidRPr="002C198A">
        <w:rPr>
          <w:rFonts w:ascii="仿宋" w:eastAsia="仿宋" w:hAnsi="仿宋" w:hint="eastAsia"/>
          <w:color w:val="000000"/>
          <w:kern w:val="0"/>
          <w:sz w:val="32"/>
          <w:szCs w:val="21"/>
        </w:rPr>
        <w:t>人事考评的功能与要素</w:t>
      </w:r>
    </w:p>
    <w:p w:rsidR="00D40133" w:rsidRDefault="00F31D34">
      <w:pPr>
        <w:tabs>
          <w:tab w:val="center" w:pos="4423"/>
        </w:tabs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（4）人员</w:t>
      </w:r>
      <w:r w:rsidR="00F24227">
        <w:rPr>
          <w:rFonts w:ascii="仿宋" w:eastAsia="仿宋" w:hAnsi="仿宋" w:hint="eastAsia"/>
          <w:color w:val="000000"/>
          <w:kern w:val="0"/>
          <w:sz w:val="32"/>
          <w:szCs w:val="21"/>
        </w:rPr>
        <w:t>培训的功能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（1）人员的选聘的渠道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（2）管理人员的考评的方式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（3）管理人员的培训的内容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3.应用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（1）正确评价内部招聘制度和外部招聘制度的优点和缺点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（2）企业应该如何针对不同的管理人员进行培训</w:t>
      </w:r>
    </w:p>
    <w:p w:rsidR="004F70A6" w:rsidRDefault="004F70A6" w:rsidP="00AF14F9">
      <w:pPr>
        <w:autoSpaceDE w:val="0"/>
        <w:autoSpaceDN w:val="0"/>
        <w:adjustRightInd w:val="0"/>
        <w:spacing w:line="480" w:lineRule="exact"/>
        <w:ind w:firstLineChars="200" w:firstLine="643"/>
        <w:jc w:val="center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</w:p>
    <w:p w:rsidR="00D40133" w:rsidRPr="006110CF" w:rsidRDefault="00F31D34" w:rsidP="00AF14F9">
      <w:pPr>
        <w:autoSpaceDE w:val="0"/>
        <w:autoSpaceDN w:val="0"/>
        <w:adjustRightInd w:val="0"/>
        <w:spacing w:line="480" w:lineRule="exact"/>
        <w:ind w:firstLineChars="200" w:firstLine="643"/>
        <w:jc w:val="center"/>
        <w:rPr>
          <w:rFonts w:ascii="仿宋" w:eastAsia="仿宋" w:hAnsi="仿宋"/>
          <w:kern w:val="0"/>
          <w:sz w:val="32"/>
          <w:szCs w:val="21"/>
          <w:lang w:val="zh-CN"/>
        </w:rPr>
      </w:pPr>
      <w:r w:rsidRPr="006110CF">
        <w:rPr>
          <w:rFonts w:ascii="楷体_GB2312" w:eastAsia="楷体_GB2312" w:hAnsi="仿宋" w:hint="eastAsia"/>
          <w:b/>
          <w:kern w:val="0"/>
          <w:sz w:val="32"/>
          <w:szCs w:val="21"/>
          <w:lang w:val="zh-CN"/>
        </w:rPr>
        <w:t xml:space="preserve">第八章  </w:t>
      </w:r>
      <w:r w:rsidR="004F70A6" w:rsidRPr="006110CF">
        <w:rPr>
          <w:rFonts w:ascii="楷体_GB2312" w:eastAsia="楷体_GB2312" w:hAnsi="仿宋" w:hint="eastAsia"/>
          <w:b/>
          <w:kern w:val="0"/>
          <w:sz w:val="32"/>
          <w:szCs w:val="21"/>
          <w:lang w:val="zh-CN"/>
        </w:rPr>
        <w:t>组织文化</w:t>
      </w:r>
      <w:r w:rsidRPr="006110CF">
        <w:rPr>
          <w:rFonts w:ascii="楷体_GB2312" w:eastAsia="楷体_GB2312" w:hAnsi="仿宋" w:hint="eastAsia"/>
          <w:b/>
          <w:kern w:val="0"/>
          <w:sz w:val="32"/>
          <w:szCs w:val="21"/>
          <w:lang w:val="zh-CN"/>
        </w:rPr>
        <w:t>（重点）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</w:t>
      </w:r>
      <w:r w:rsidR="004F70A6">
        <w:rPr>
          <w:rFonts w:ascii="仿宋" w:eastAsia="仿宋" w:hAnsi="仿宋" w:hint="eastAsia"/>
          <w:color w:val="000000"/>
          <w:kern w:val="0"/>
          <w:sz w:val="32"/>
          <w:szCs w:val="21"/>
        </w:rPr>
        <w:t>组织文化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的概述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</w:t>
      </w:r>
      <w:r w:rsidR="004F70A6">
        <w:rPr>
          <w:rFonts w:ascii="仿宋" w:eastAsia="仿宋" w:hAnsi="仿宋" w:hint="eastAsia"/>
          <w:color w:val="000000"/>
          <w:kern w:val="0"/>
          <w:sz w:val="32"/>
          <w:szCs w:val="21"/>
        </w:rPr>
        <w:t>组织文化的构成与功能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</w:t>
      </w:r>
      <w:r w:rsidR="004F70A6">
        <w:rPr>
          <w:rFonts w:ascii="仿宋" w:eastAsia="仿宋" w:hAnsi="仿宋" w:hint="eastAsia"/>
          <w:color w:val="000000"/>
          <w:kern w:val="0"/>
          <w:sz w:val="32"/>
          <w:szCs w:val="21"/>
        </w:rPr>
        <w:t>组织文化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的概念和特</w:t>
      </w:r>
      <w:r w:rsidR="004F70A6">
        <w:rPr>
          <w:rFonts w:ascii="仿宋" w:eastAsia="仿宋" w:hAnsi="仿宋" w:hint="eastAsia"/>
          <w:color w:val="000000"/>
          <w:kern w:val="0"/>
          <w:sz w:val="32"/>
          <w:szCs w:val="21"/>
        </w:rPr>
        <w:t>征</w:t>
      </w:r>
    </w:p>
    <w:p w:rsidR="00D40133" w:rsidRDefault="00F31D34" w:rsidP="004F70A6">
      <w:pPr>
        <w:tabs>
          <w:tab w:val="center" w:pos="4423"/>
        </w:tabs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</w:t>
      </w:r>
      <w:r w:rsidR="004F70A6">
        <w:rPr>
          <w:rFonts w:ascii="仿宋" w:eastAsia="仿宋" w:hAnsi="仿宋" w:hint="eastAsia"/>
          <w:color w:val="000000"/>
          <w:kern w:val="0"/>
          <w:sz w:val="32"/>
          <w:szCs w:val="21"/>
        </w:rPr>
        <w:t>组织文化的影响因素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</w:t>
      </w:r>
      <w:r w:rsidR="004F70A6">
        <w:rPr>
          <w:rFonts w:ascii="仿宋" w:eastAsia="仿宋" w:hAnsi="仿宋" w:hint="eastAsia"/>
          <w:color w:val="000000"/>
          <w:kern w:val="0"/>
          <w:sz w:val="32"/>
          <w:szCs w:val="21"/>
        </w:rPr>
        <w:t>组织文化的构成</w:t>
      </w:r>
    </w:p>
    <w:p w:rsidR="00D40133" w:rsidRDefault="00F31D34" w:rsidP="004F70A6">
      <w:pPr>
        <w:autoSpaceDE w:val="0"/>
        <w:autoSpaceDN w:val="0"/>
        <w:adjustRightInd w:val="0"/>
        <w:spacing w:line="480" w:lineRule="exac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</w:t>
      </w:r>
      <w:r w:rsidR="001722BD">
        <w:rPr>
          <w:rFonts w:ascii="仿宋" w:eastAsia="仿宋" w:hAnsi="仿宋" w:hint="eastAsia"/>
          <w:color w:val="000000"/>
          <w:kern w:val="0"/>
          <w:sz w:val="32"/>
          <w:szCs w:val="21"/>
        </w:rPr>
        <w:t>组织文化的塑造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3.应用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（1）阐述如何</w:t>
      </w:r>
      <w:r w:rsidR="001722BD">
        <w:rPr>
          <w:rFonts w:ascii="仿宋" w:eastAsia="仿宋" w:hAnsi="仿宋" w:hint="eastAsia"/>
          <w:color w:val="000000"/>
          <w:kern w:val="0"/>
          <w:sz w:val="32"/>
          <w:szCs w:val="21"/>
        </w:rPr>
        <w:t>塑造组织文化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（2）阐述</w:t>
      </w:r>
      <w:r w:rsidR="001722BD">
        <w:rPr>
          <w:rFonts w:ascii="仿宋" w:eastAsia="仿宋" w:hAnsi="仿宋" w:hint="eastAsia"/>
          <w:color w:val="000000"/>
          <w:kern w:val="0"/>
          <w:sz w:val="32"/>
          <w:szCs w:val="21"/>
        </w:rPr>
        <w:t>组织文化的功能</w:t>
      </w:r>
    </w:p>
    <w:p w:rsidR="001722BD" w:rsidRDefault="001722BD" w:rsidP="001722BD">
      <w:pPr>
        <w:autoSpaceDE w:val="0"/>
        <w:autoSpaceDN w:val="0"/>
        <w:adjustRightInd w:val="0"/>
        <w:spacing w:line="480" w:lineRule="exact"/>
        <w:ind w:leftChars="200" w:left="420"/>
        <w:jc w:val="center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 xml:space="preserve"> </w:t>
      </w:r>
      <w:r>
        <w:rPr>
          <w:rFonts w:ascii="仿宋" w:eastAsia="仿宋" w:hAnsi="仿宋"/>
          <w:color w:val="000000"/>
          <w:kern w:val="0"/>
          <w:sz w:val="32"/>
          <w:szCs w:val="21"/>
        </w:rPr>
        <w:t xml:space="preserve">         </w:t>
      </w:r>
      <w:r w:rsidRPr="001722BD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 xml:space="preserve">第九章 </w:t>
      </w:r>
      <w:r w:rsidR="00751CD8"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  <w:t xml:space="preserve"> </w:t>
      </w:r>
      <w:r w:rsidRPr="001722BD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领导的一般理论</w:t>
      </w:r>
    </w:p>
    <w:p w:rsidR="001722BD" w:rsidRPr="001722BD" w:rsidRDefault="001722BD" w:rsidP="001722BD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1722BD">
        <w:rPr>
          <w:rFonts w:ascii="仿宋" w:eastAsia="仿宋" w:hAnsi="仿宋" w:hint="eastAsia"/>
          <w:color w:val="000000"/>
          <w:kern w:val="0"/>
          <w:sz w:val="32"/>
          <w:szCs w:val="21"/>
        </w:rPr>
        <w:t>一、考核知识点</w:t>
      </w:r>
    </w:p>
    <w:p w:rsidR="001722BD" w:rsidRPr="001722BD" w:rsidRDefault="001722BD" w:rsidP="001722BD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1722BD">
        <w:rPr>
          <w:rFonts w:ascii="仿宋" w:eastAsia="仿宋" w:hAnsi="仿宋" w:hint="eastAsia"/>
          <w:color w:val="000000"/>
          <w:kern w:val="0"/>
          <w:sz w:val="32"/>
          <w:szCs w:val="21"/>
        </w:rPr>
        <w:t>1.</w:t>
      </w:r>
      <w:r w:rsid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领导与管理</w:t>
      </w:r>
    </w:p>
    <w:p w:rsidR="001722BD" w:rsidRPr="001722BD" w:rsidRDefault="001722BD" w:rsidP="001722BD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1722BD">
        <w:rPr>
          <w:rFonts w:ascii="仿宋" w:eastAsia="仿宋" w:hAnsi="仿宋" w:hint="eastAsia"/>
          <w:color w:val="000000"/>
          <w:kern w:val="0"/>
          <w:sz w:val="32"/>
          <w:szCs w:val="21"/>
        </w:rPr>
        <w:t>2.</w:t>
      </w:r>
      <w:r w:rsid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领导与情境</w:t>
      </w:r>
    </w:p>
    <w:p w:rsidR="00751CD8" w:rsidRDefault="001722BD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1722BD"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（1）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领导三要素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（2）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领导者的特质理论</w:t>
      </w: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ab/>
      </w:r>
    </w:p>
    <w:p w:rsidR="001722BD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（3）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领导者的团队理论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leftChars="200" w:left="420"/>
        <w:jc w:val="center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 w:rsidRPr="00751CD8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第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十</w:t>
      </w:r>
      <w:r w:rsidRPr="00751CD8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章  激励（重点）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一、考核知识点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lastRenderedPageBreak/>
        <w:t>1.激励的概述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2.激励理论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3.激励的方式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（1）激励的概念和特点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（2）激励的过程</w:t>
      </w: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ab/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（3）激励的作用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（1）激励的方式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（2）赫兹伯格的双因素理论的出处和内容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（3）麦克丽兰的成就需要理论的出处和内容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3.应用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（1）阐述如何激励知识型员工</w:t>
      </w:r>
    </w:p>
    <w:p w:rsidR="00751CD8" w:rsidRPr="00751CD8" w:rsidRDefault="00751CD8" w:rsidP="00751CD8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 w:rsidRP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（2）阐述如何激励资源型员工</w:t>
      </w:r>
    </w:p>
    <w:p w:rsidR="001722BD" w:rsidRDefault="00F31D34" w:rsidP="00751CD8">
      <w:pPr>
        <w:autoSpaceDE w:val="0"/>
        <w:autoSpaceDN w:val="0"/>
        <w:adjustRightInd w:val="0"/>
        <w:spacing w:line="480" w:lineRule="exact"/>
        <w:ind w:leftChars="200" w:left="420"/>
        <w:jc w:val="center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第</w:t>
      </w:r>
      <w:r w:rsidR="00751CD8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十一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章  沟通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1.沟通的概述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沟通的障碍与克服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bookmarkStart w:id="1" w:name="_Hlk129637494"/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（1）沟通的概念</w:t>
      </w:r>
    </w:p>
    <w:p w:rsidR="00D40133" w:rsidRDefault="00F31D34">
      <w:pPr>
        <w:tabs>
          <w:tab w:val="center" w:pos="4423"/>
        </w:tabs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（2）沟通的要素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ab/>
      </w:r>
    </w:p>
    <w:p w:rsidR="00D40133" w:rsidRDefault="00F31D34">
      <w:pPr>
        <w:tabs>
          <w:tab w:val="center" w:pos="4423"/>
        </w:tabs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（3）沟通的过程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（1）沟通的重要性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lastRenderedPageBreak/>
        <w:t>（2）沟通的方法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3.应用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（1）如何有效开发沟通技能？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（2）与同事之间有效的沟通方式有哪些？</w:t>
      </w:r>
    </w:p>
    <w:bookmarkEnd w:id="1"/>
    <w:p w:rsidR="00751CD8" w:rsidRDefault="00751CD8" w:rsidP="00AF14F9">
      <w:pPr>
        <w:autoSpaceDE w:val="0"/>
        <w:autoSpaceDN w:val="0"/>
        <w:adjustRightInd w:val="0"/>
        <w:spacing w:line="480" w:lineRule="exact"/>
        <w:ind w:firstLineChars="200" w:firstLine="643"/>
        <w:jc w:val="center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</w:p>
    <w:p w:rsidR="00D40133" w:rsidRDefault="00F31D34" w:rsidP="00AF14F9">
      <w:pPr>
        <w:autoSpaceDE w:val="0"/>
        <w:autoSpaceDN w:val="0"/>
        <w:adjustRightInd w:val="0"/>
        <w:spacing w:line="480" w:lineRule="exact"/>
        <w:ind w:firstLineChars="200" w:firstLine="643"/>
        <w:jc w:val="center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第十</w:t>
      </w:r>
      <w:r w:rsidR="00751CD8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二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章  控制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1.控制的类型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2.控制的过程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3.控制的方法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二、考核要求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（1）控制的概念</w:t>
      </w:r>
    </w:p>
    <w:p w:rsidR="00D40133" w:rsidRDefault="00F31D34">
      <w:pPr>
        <w:tabs>
          <w:tab w:val="center" w:pos="4423"/>
        </w:tabs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（2）控制的原则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ab/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（1）控制的作用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（2）控制的类型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（3）控制的过程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3.应用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（1）详述控制的标准过程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（2）举例在企业中如何运用“PDCA”计划法监控公司项目质量。</w:t>
      </w:r>
    </w:p>
    <w:p w:rsidR="00D40133" w:rsidRDefault="00F31D34" w:rsidP="00AF14F9">
      <w:pPr>
        <w:spacing w:line="540" w:lineRule="exact"/>
        <w:ind w:firstLineChars="150" w:firstLine="482"/>
        <w:jc w:val="center"/>
        <w:rPr>
          <w:rFonts w:eastAsia="楷体_GB2312"/>
          <w:color w:val="000000"/>
          <w:sz w:val="28"/>
          <w:szCs w:val="28"/>
          <w:u w:val="single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第十</w:t>
      </w:r>
      <w:r w:rsidR="00751CD8"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三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章   创新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一、考核知识点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</w:t>
      </w:r>
      <w:r w:rsid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管理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创新的</w:t>
      </w:r>
      <w:r w:rsid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内涵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</w:t>
      </w:r>
      <w:r w:rsid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管理创新的类型与基本内容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lastRenderedPageBreak/>
        <w:t>二、考核要求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1.识记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</w:t>
      </w:r>
      <w:r w:rsid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管理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创新的</w:t>
      </w:r>
      <w:r w:rsid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内涵</w:t>
      </w:r>
    </w:p>
    <w:p w:rsidR="00D40133" w:rsidRDefault="00F31D34">
      <w:pPr>
        <w:tabs>
          <w:tab w:val="center" w:pos="4423"/>
        </w:tabs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（2）创新</w:t>
      </w:r>
      <w:r w:rsidR="00751CD8">
        <w:rPr>
          <w:rFonts w:ascii="仿宋" w:eastAsia="仿宋" w:hAnsi="仿宋" w:hint="eastAsia"/>
          <w:color w:val="000000"/>
          <w:kern w:val="0"/>
          <w:sz w:val="32"/>
          <w:szCs w:val="21"/>
        </w:rPr>
        <w:t>动力来源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ab/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2.理解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</w:t>
      </w:r>
      <w:r w:rsidR="004854C0">
        <w:rPr>
          <w:rFonts w:ascii="仿宋" w:eastAsia="仿宋" w:hAnsi="仿宋" w:hint="eastAsia"/>
          <w:color w:val="000000"/>
          <w:kern w:val="0"/>
          <w:sz w:val="32"/>
          <w:szCs w:val="21"/>
        </w:rPr>
        <w:t>管理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创新的基本内容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（2）</w:t>
      </w:r>
      <w:r w:rsidR="004854C0">
        <w:rPr>
          <w:rFonts w:ascii="仿宋" w:eastAsia="仿宋" w:hAnsi="仿宋" w:hint="eastAsia"/>
          <w:color w:val="000000"/>
          <w:kern w:val="0"/>
          <w:sz w:val="32"/>
          <w:szCs w:val="21"/>
        </w:rPr>
        <w:t>组织结构创新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3.应用</w:t>
      </w:r>
    </w:p>
    <w:p w:rsidR="00D40133" w:rsidRDefault="00F31D34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（1）如何大力促进创新组织氛围的形成？</w:t>
      </w:r>
    </w:p>
    <w:p w:rsidR="00D40133" w:rsidRDefault="00D40133">
      <w:pPr>
        <w:spacing w:line="540" w:lineRule="exact"/>
        <w:jc w:val="left"/>
        <w:rPr>
          <w:color w:val="000000"/>
          <w:sz w:val="28"/>
          <w:szCs w:val="28"/>
          <w:u w:val="single"/>
        </w:rPr>
      </w:pPr>
    </w:p>
    <w:sectPr w:rsidR="00D40133">
      <w:headerReference w:type="even" r:id="rId8"/>
      <w:headerReference w:type="default" r:id="rId9"/>
      <w:footerReference w:type="even" r:id="rId10"/>
      <w:footerReference w:type="default" r:id="rId11"/>
      <w:pgSz w:w="11907" w:h="16839"/>
      <w:pgMar w:top="2098" w:right="1474" w:bottom="1984" w:left="1587" w:header="851" w:footer="1400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558A" w:rsidRDefault="003C558A">
      <w:r>
        <w:separator/>
      </w:r>
    </w:p>
  </w:endnote>
  <w:endnote w:type="continuationSeparator" w:id="0">
    <w:p w:rsidR="003C558A" w:rsidRDefault="003C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133" w:rsidRDefault="00F31D34">
    <w:pPr>
      <w:pStyle w:val="a3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 w:rsidR="002831F7">
      <w:rPr>
        <w:noProof/>
        <w:sz w:val="28"/>
      </w:rPr>
      <w:t>8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133" w:rsidRDefault="00F31D34">
    <w:pPr>
      <w:pStyle w:val="a3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 w:rsidR="002831F7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558A" w:rsidRDefault="003C558A">
      <w:r>
        <w:separator/>
      </w:r>
    </w:p>
  </w:footnote>
  <w:footnote w:type="continuationSeparator" w:id="0">
    <w:p w:rsidR="003C558A" w:rsidRDefault="003C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133" w:rsidRDefault="00D4013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133" w:rsidRDefault="00D4013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529363"/>
    <w:multiLevelType w:val="singleLevel"/>
    <w:tmpl w:val="88529363"/>
    <w:lvl w:ilvl="0">
      <w:start w:val="1"/>
      <w:numFmt w:val="decimal"/>
      <w:suff w:val="nothing"/>
      <w:lvlText w:val="（%1）"/>
      <w:lvlJc w:val="left"/>
    </w:lvl>
  </w:abstractNum>
  <w:num w:numId="1" w16cid:durableId="176731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8E"/>
    <w:rsid w:val="0001484D"/>
    <w:rsid w:val="000A68DC"/>
    <w:rsid w:val="000E5329"/>
    <w:rsid w:val="001630D9"/>
    <w:rsid w:val="001722BD"/>
    <w:rsid w:val="00190977"/>
    <w:rsid w:val="001A5FE2"/>
    <w:rsid w:val="001B652B"/>
    <w:rsid w:val="001F687A"/>
    <w:rsid w:val="00210633"/>
    <w:rsid w:val="002627EA"/>
    <w:rsid w:val="002831F7"/>
    <w:rsid w:val="00287A5C"/>
    <w:rsid w:val="002C198A"/>
    <w:rsid w:val="002D138E"/>
    <w:rsid w:val="002D3FCB"/>
    <w:rsid w:val="00300B82"/>
    <w:rsid w:val="003A1899"/>
    <w:rsid w:val="003B5E43"/>
    <w:rsid w:val="003C39F8"/>
    <w:rsid w:val="003C558A"/>
    <w:rsid w:val="003D709C"/>
    <w:rsid w:val="003F70E5"/>
    <w:rsid w:val="00442408"/>
    <w:rsid w:val="00447FAA"/>
    <w:rsid w:val="00454B8D"/>
    <w:rsid w:val="00462114"/>
    <w:rsid w:val="004854C0"/>
    <w:rsid w:val="00486A05"/>
    <w:rsid w:val="004F6C67"/>
    <w:rsid w:val="004F70A6"/>
    <w:rsid w:val="005813A8"/>
    <w:rsid w:val="005943C9"/>
    <w:rsid w:val="005A06A3"/>
    <w:rsid w:val="005E3F9F"/>
    <w:rsid w:val="006110CF"/>
    <w:rsid w:val="00642ACD"/>
    <w:rsid w:val="006A03BD"/>
    <w:rsid w:val="006E2C43"/>
    <w:rsid w:val="00751CD8"/>
    <w:rsid w:val="0075759A"/>
    <w:rsid w:val="00795025"/>
    <w:rsid w:val="00860EDE"/>
    <w:rsid w:val="008A29A2"/>
    <w:rsid w:val="008C247E"/>
    <w:rsid w:val="008C5122"/>
    <w:rsid w:val="008F4433"/>
    <w:rsid w:val="009349DF"/>
    <w:rsid w:val="009453C5"/>
    <w:rsid w:val="00973E35"/>
    <w:rsid w:val="009A4C17"/>
    <w:rsid w:val="009C3E0D"/>
    <w:rsid w:val="00A778DD"/>
    <w:rsid w:val="00AC1289"/>
    <w:rsid w:val="00AD4ED1"/>
    <w:rsid w:val="00AF14F9"/>
    <w:rsid w:val="00B70CC5"/>
    <w:rsid w:val="00BA2B12"/>
    <w:rsid w:val="00BA43A7"/>
    <w:rsid w:val="00BC0073"/>
    <w:rsid w:val="00BD32F5"/>
    <w:rsid w:val="00BE62B7"/>
    <w:rsid w:val="00C10837"/>
    <w:rsid w:val="00C409E5"/>
    <w:rsid w:val="00C56876"/>
    <w:rsid w:val="00C9311E"/>
    <w:rsid w:val="00C9357D"/>
    <w:rsid w:val="00CB1448"/>
    <w:rsid w:val="00D02B15"/>
    <w:rsid w:val="00D06BCD"/>
    <w:rsid w:val="00D40133"/>
    <w:rsid w:val="00D40EFE"/>
    <w:rsid w:val="00D54C86"/>
    <w:rsid w:val="00D56026"/>
    <w:rsid w:val="00D633CF"/>
    <w:rsid w:val="00DA0212"/>
    <w:rsid w:val="00DE57A3"/>
    <w:rsid w:val="00E03A30"/>
    <w:rsid w:val="00E518C7"/>
    <w:rsid w:val="00E66C4F"/>
    <w:rsid w:val="00EA2734"/>
    <w:rsid w:val="00F24227"/>
    <w:rsid w:val="00F30A6C"/>
    <w:rsid w:val="00F318CA"/>
    <w:rsid w:val="00F31D34"/>
    <w:rsid w:val="00F5057A"/>
    <w:rsid w:val="00F5721A"/>
    <w:rsid w:val="00FA29EE"/>
    <w:rsid w:val="00FB1D25"/>
    <w:rsid w:val="00FD6B76"/>
    <w:rsid w:val="024A52CF"/>
    <w:rsid w:val="02AF60D3"/>
    <w:rsid w:val="02B43E43"/>
    <w:rsid w:val="031344BE"/>
    <w:rsid w:val="03B36ABC"/>
    <w:rsid w:val="03DB7476"/>
    <w:rsid w:val="04E51685"/>
    <w:rsid w:val="057675EB"/>
    <w:rsid w:val="07900364"/>
    <w:rsid w:val="07D43242"/>
    <w:rsid w:val="092A7841"/>
    <w:rsid w:val="0C3B3CAC"/>
    <w:rsid w:val="0CBB0A86"/>
    <w:rsid w:val="0DFC128B"/>
    <w:rsid w:val="0E723260"/>
    <w:rsid w:val="0F2B3F4A"/>
    <w:rsid w:val="0F662327"/>
    <w:rsid w:val="10445051"/>
    <w:rsid w:val="10EB0CDB"/>
    <w:rsid w:val="11FC5AD4"/>
    <w:rsid w:val="1669624C"/>
    <w:rsid w:val="17CC65CE"/>
    <w:rsid w:val="180027B8"/>
    <w:rsid w:val="180B7042"/>
    <w:rsid w:val="188D5C8D"/>
    <w:rsid w:val="18A2129B"/>
    <w:rsid w:val="19F56290"/>
    <w:rsid w:val="1BD14729"/>
    <w:rsid w:val="1DD2718E"/>
    <w:rsid w:val="1E373197"/>
    <w:rsid w:val="22862C45"/>
    <w:rsid w:val="22872D82"/>
    <w:rsid w:val="235C1B8F"/>
    <w:rsid w:val="25A747EA"/>
    <w:rsid w:val="25D47712"/>
    <w:rsid w:val="26092691"/>
    <w:rsid w:val="297F79AC"/>
    <w:rsid w:val="2B0A2DE2"/>
    <w:rsid w:val="2B57030E"/>
    <w:rsid w:val="2CA029D2"/>
    <w:rsid w:val="2D463A8F"/>
    <w:rsid w:val="2D984A6E"/>
    <w:rsid w:val="2E5D000F"/>
    <w:rsid w:val="2F2468B3"/>
    <w:rsid w:val="2F516E50"/>
    <w:rsid w:val="304B16A4"/>
    <w:rsid w:val="32497C7B"/>
    <w:rsid w:val="33960C90"/>
    <w:rsid w:val="33E73FCA"/>
    <w:rsid w:val="363C74FB"/>
    <w:rsid w:val="379362AB"/>
    <w:rsid w:val="3B94777E"/>
    <w:rsid w:val="3C3228BB"/>
    <w:rsid w:val="3DB60FF8"/>
    <w:rsid w:val="3DEA7834"/>
    <w:rsid w:val="3EBE1AE7"/>
    <w:rsid w:val="3F902B73"/>
    <w:rsid w:val="3FD43741"/>
    <w:rsid w:val="40A36B96"/>
    <w:rsid w:val="40A43A7A"/>
    <w:rsid w:val="41A110C8"/>
    <w:rsid w:val="41A6707E"/>
    <w:rsid w:val="426C5B6B"/>
    <w:rsid w:val="42A46972"/>
    <w:rsid w:val="446E223C"/>
    <w:rsid w:val="458849FA"/>
    <w:rsid w:val="469B1D06"/>
    <w:rsid w:val="48592982"/>
    <w:rsid w:val="48DB63EC"/>
    <w:rsid w:val="48FA49A7"/>
    <w:rsid w:val="4BA03D4C"/>
    <w:rsid w:val="51A8691D"/>
    <w:rsid w:val="533A15DF"/>
    <w:rsid w:val="5377246C"/>
    <w:rsid w:val="54BF5980"/>
    <w:rsid w:val="5538526F"/>
    <w:rsid w:val="586700C5"/>
    <w:rsid w:val="58724202"/>
    <w:rsid w:val="59A13B69"/>
    <w:rsid w:val="5A054834"/>
    <w:rsid w:val="5B7C3882"/>
    <w:rsid w:val="5E10055F"/>
    <w:rsid w:val="5EC82797"/>
    <w:rsid w:val="5FE57111"/>
    <w:rsid w:val="6214265B"/>
    <w:rsid w:val="63EC46EE"/>
    <w:rsid w:val="641174DF"/>
    <w:rsid w:val="64A46087"/>
    <w:rsid w:val="65541EDA"/>
    <w:rsid w:val="68F12525"/>
    <w:rsid w:val="6B45455C"/>
    <w:rsid w:val="6D2A6B03"/>
    <w:rsid w:val="6E4D564A"/>
    <w:rsid w:val="6F175189"/>
    <w:rsid w:val="6FCB03C8"/>
    <w:rsid w:val="6FE442C8"/>
    <w:rsid w:val="70AF3212"/>
    <w:rsid w:val="720B547C"/>
    <w:rsid w:val="74906BB5"/>
    <w:rsid w:val="754A756E"/>
    <w:rsid w:val="77DF0B95"/>
    <w:rsid w:val="77E0214F"/>
    <w:rsid w:val="78707B3D"/>
    <w:rsid w:val="78EE44F5"/>
    <w:rsid w:val="7A4D4CB7"/>
    <w:rsid w:val="7CC34878"/>
    <w:rsid w:val="7CE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E02D6"/>
  <w15:docId w15:val="{A6E3007E-793C-41C4-87DA-5881E8D6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fang</cp:lastModifiedBy>
  <cp:revision>18</cp:revision>
  <cp:lastPrinted>2020-06-17T07:28:00Z</cp:lastPrinted>
  <dcterms:created xsi:type="dcterms:W3CDTF">2020-06-18T07:30:00Z</dcterms:created>
  <dcterms:modified xsi:type="dcterms:W3CDTF">2023-03-13T14:30:00Z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