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4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spacing w:beforeAutospacing="0" w:afterAutospacing="0" w:line="4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beforeAutospacing="0" w:afterAutospacing="0" w:line="48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武汉工程大学邮电与信息工程学院</w:t>
      </w:r>
    </w:p>
    <w:p>
      <w:pPr>
        <w:spacing w:beforeAutospacing="0" w:afterAutospacing="0" w:line="48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艺术设计学院2023年普通专升本考试</w:t>
      </w:r>
    </w:p>
    <w:p>
      <w:pPr>
        <w:spacing w:beforeAutospacing="0" w:afterAutospacing="0" w:line="48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《设计基础》考试大纲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1"/>
        </w:rPr>
      </w:pPr>
    </w:p>
    <w:p>
      <w:pPr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hint="eastAsia" w:ascii="仿宋_GB2312" w:eastAsia="仿宋_GB2312"/>
          <w:sz w:val="32"/>
          <w:szCs w:val="32"/>
        </w:rPr>
        <w:t>升入普通本科高校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继续进行动画专业本科阶段学习，考查考生是否具有进行艺术设计的基本造型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能力以及学生对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图形或色彩语言的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掌握程度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21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考试科目名称：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  <w:lang w:val="zh-CN"/>
        </w:rPr>
        <w:t>设计基础</w:t>
      </w:r>
    </w:p>
    <w:p>
      <w:pPr>
        <w:autoSpaceDE w:val="0"/>
        <w:autoSpaceDN w:val="0"/>
        <w:adjustRightInd w:val="0"/>
        <w:spacing w:beforeAutospacing="0" w:afterAutospacing="0" w:line="480" w:lineRule="exact"/>
        <w:rPr>
          <w:rFonts w:ascii="黑体" w:hAnsi="黑体" w:eastAsia="黑体" w:cs="黑体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二、考试内容与要求：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left="1918" w:leftChars="456" w:hanging="960" w:hanging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21"/>
          <w:lang w:val="zh-CN"/>
        </w:rPr>
        <w:t>内容：</w:t>
      </w:r>
      <w:r>
        <w:rPr>
          <w:rFonts w:hint="eastAsia" w:ascii="仿宋" w:hAnsi="仿宋" w:eastAsia="仿宋"/>
          <w:sz w:val="32"/>
          <w:szCs w:val="32"/>
          <w:lang w:val="zh-CN"/>
        </w:rPr>
        <w:t>针对考场摆放的静物，</w:t>
      </w:r>
      <w:r>
        <w:rPr>
          <w:rFonts w:hint="eastAsia" w:ascii="仿宋" w:hAnsi="仿宋" w:eastAsia="仿宋"/>
          <w:sz w:val="32"/>
          <w:szCs w:val="32"/>
        </w:rPr>
        <w:t>使用素描或色彩（二选其一）进行主题创意和设计表达。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left="1918" w:leftChars="456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21"/>
          <w:lang w:val="zh-CN" w:eastAsia="zh-CN"/>
        </w:rPr>
        <w:t>画幅：</w:t>
      </w:r>
      <w:r>
        <w:rPr>
          <w:rFonts w:hint="eastAsia" w:ascii="仿宋" w:hAnsi="仿宋" w:eastAsia="仿宋"/>
          <w:sz w:val="32"/>
          <w:szCs w:val="32"/>
        </w:rPr>
        <w:t>尺幅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开，材料工具自备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left="2558" w:leftChars="456" w:hanging="1600" w:hanging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21"/>
          <w:lang w:val="zh-CN"/>
        </w:rPr>
        <w:t>要求：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1.</w:t>
      </w:r>
      <w:r>
        <w:rPr>
          <w:rFonts w:hint="eastAsia" w:ascii="仿宋" w:hAnsi="仿宋" w:eastAsia="仿宋"/>
          <w:sz w:val="32"/>
          <w:szCs w:val="32"/>
        </w:rPr>
        <w:t>画面主题明确</w:t>
      </w:r>
      <w:r>
        <w:rPr>
          <w:rFonts w:hint="eastAsia" w:ascii="仿宋" w:hAnsi="仿宋" w:eastAsia="仿宋"/>
          <w:sz w:val="32"/>
          <w:szCs w:val="32"/>
          <w:lang w:eastAsia="zh-CN"/>
        </w:rPr>
        <w:t>，内容丰富，并有一定的创意表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1920" w:firstLineChars="600"/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2.</w:t>
      </w:r>
      <w:r>
        <w:rPr>
          <w:rFonts w:hint="eastAsia" w:ascii="仿宋" w:hAnsi="仿宋" w:eastAsia="仿宋"/>
          <w:sz w:val="32"/>
          <w:szCs w:val="32"/>
        </w:rPr>
        <w:t>造型准确，有较强的表现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塑造能力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left="2237" w:leftChars="913" w:hanging="320" w:hangingChars="100"/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3.构图完整，画面整洁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  <w:t>；</w:t>
      </w:r>
    </w:p>
    <w:p>
      <w:pPr>
        <w:ind w:left="2237" w:leftChars="913" w:hanging="320" w:hangingChars="100"/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4.不得在试卷上喷洒任何固定液体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  <w:t>；</w:t>
      </w:r>
    </w:p>
    <w:p>
      <w:pPr>
        <w:ind w:left="2237" w:leftChars="913" w:hanging="320" w:hangingChars="100"/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5.材料工具不限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1920" w:firstLineChars="600"/>
        <w:rPr>
          <w:rFonts w:ascii="仿宋" w:hAnsi="仿宋" w:eastAsia="仿宋"/>
          <w:color w:val="000000"/>
          <w:kern w:val="0"/>
          <w:sz w:val="32"/>
          <w:szCs w:val="21"/>
        </w:rPr>
      </w:pPr>
      <w:bookmarkStart w:id="0" w:name="_GoBack"/>
      <w:bookmarkEnd w:id="0"/>
    </w:p>
    <w:p>
      <w:pPr>
        <w:numPr>
          <w:ilvl w:val="0"/>
          <w:numId w:val="2"/>
        </w:num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考试时间：90分钟</w:t>
      </w:r>
    </w:p>
    <w:p>
      <w:pPr>
        <w:autoSpaceDE w:val="0"/>
        <w:autoSpaceDN w:val="0"/>
        <w:adjustRightInd w:val="0"/>
        <w:spacing w:beforeAutospacing="0" w:afterAutospacing="0" w:line="480" w:lineRule="exact"/>
        <w:rPr>
          <w:rFonts w:hint="eastAsia" w:ascii="仿宋" w:hAnsi="仿宋" w:eastAsia="仿宋" w:cs="仿宋"/>
          <w:color w:val="000000"/>
          <w:sz w:val="32"/>
          <w:szCs w:val="21"/>
          <w:lang w:eastAsia="zh-CN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ind w:firstLine="1920" w:firstLineChars="600"/>
        <w:rPr>
          <w:rFonts w:ascii="仿宋" w:hAnsi="仿宋" w:eastAsia="仿宋" w:cs="仿宋"/>
          <w:color w:val="000000"/>
          <w:sz w:val="32"/>
          <w:szCs w:val="21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ind w:firstLine="1920" w:firstLineChars="600"/>
        <w:rPr>
          <w:rFonts w:ascii="仿宋" w:hAnsi="仿宋" w:eastAsia="仿宋" w:cs="仿宋"/>
          <w:color w:val="000000"/>
          <w:sz w:val="32"/>
          <w:szCs w:val="21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rPr>
          <w:rFonts w:ascii="黑体" w:hAnsi="黑体" w:eastAsia="黑体"/>
          <w:color w:val="000000"/>
          <w:sz w:val="32"/>
          <w:szCs w:val="21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21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四、评分标准及占分比例：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  <w:lang w:val="zh-CN"/>
        </w:rPr>
        <w:t>总分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  <w:lang w:val="zh-CN"/>
        </w:rPr>
        <w:t>100分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1.构图（共20分）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作品是原创，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画面内容符合试题规定，构图合理。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2.明暗或色彩关系(共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30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黑白灰或色调关系基本准确，画面关系明确。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3.造型能力(共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25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形体完整，体积与空间表现合理，质感与色彩表现准确。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4.表现技法(共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2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5分)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掌握艺术工具使用方法，快速进行效果塑造。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1"/>
        </w:rPr>
      </w:pP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五、考试知识点范围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基本绘画工具运用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铅笔、炭笔或黑白单色颜料的基本特性及表现技巧。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水粉、水彩、丙烯或马克笔的基本特性及表现技巧。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2.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构图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物体形象在画面中位置、大小的确定。形体自身各部分之间、形体与空间的组合与分割形式。形体的视觉冲力表现。</w:t>
      </w:r>
    </w:p>
    <w:p>
      <w:pPr>
        <w:tabs>
          <w:tab w:val="left" w:pos="312"/>
        </w:tabs>
        <w:autoSpaceDE w:val="0"/>
        <w:autoSpaceDN w:val="0"/>
        <w:adjustRightInd w:val="0"/>
        <w:spacing w:beforeAutospacing="0" w:afterAutospacing="0" w:line="480" w:lineRule="exact"/>
        <w:ind w:left="643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3.素描或色彩的基本概念与表现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准确理解线条，轮廓，明暗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/色调，纯度，明度的概念。</w:t>
      </w:r>
    </w:p>
    <w:p>
      <w:pPr>
        <w:autoSpaceDE w:val="0"/>
        <w:autoSpaceDN w:val="0"/>
        <w:adjustRightInd w:val="0"/>
        <w:spacing w:beforeAutospacing="0" w:afterAutospacing="0"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在了解物体形体结构，空间关系，色彩关系的基础上，表现对主次，虚实，质感，冷暖等艺术元素的分析与归纳。</w:t>
      </w:r>
    </w:p>
    <w:p>
      <w:pPr>
        <w:spacing w:beforeAutospacing="0" w:afterAutospacing="0" w:line="540" w:lineRule="exact"/>
        <w:jc w:val="left"/>
        <w:rPr>
          <w:rFonts w:ascii="仿宋" w:hAnsi="仿宋" w:eastAsia="仿宋"/>
          <w:color w:val="000000"/>
          <w:kern w:val="0"/>
          <w:sz w:val="3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4ZTk5OTk5YTNiODVhMWVmODhiYTQ2NzhiYmQ5MmIifQ=="/>
  </w:docVars>
  <w:rsids>
    <w:rsidRoot w:val="00000000"/>
    <w:rsid w:val="132A2796"/>
    <w:rsid w:val="1BB92BDD"/>
    <w:rsid w:val="2E83648E"/>
    <w:rsid w:val="3F560594"/>
    <w:rsid w:val="5D6C0690"/>
    <w:rsid w:val="69C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657</Words>
  <Characters>681</Characters>
  <Lines>0</Lines>
  <Paragraphs>52</Paragraphs>
  <TotalTime>6</TotalTime>
  <ScaleCrop>false</ScaleCrop>
  <LinksUpToDate>false</LinksUpToDate>
  <CharactersWithSpaces>682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2020-06-19T08:46:00Z</dcterms:created>
  <dc:creator>Administrator</dc:creator>
  <cp:lastModifiedBy>Administrator</cp:lastModifiedBy>
  <dcterms:modified xsi:type="dcterms:W3CDTF">2023-03-14T07:52:32Z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BCD512EB93074A51B5DCA5ED3C83BD75</vt:lpwstr>
  </property>
</Properties>
</file>